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440" w:type="dxa"/>
              <w:start w:w="260" w:type="dxa"/>
              <w:bottom w:w="4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56"/>
                <w:lang w:val="fr-FR" w:eastAsia="fr-FR" w:bidi="fr-FR"/>
              </w:rPr>
              <w:t>Checklist de préparation à l’audit Qualiopi</w:t>
            </w:r>
          </w:p>
          <w:p>
            <w:pPr>
              <w:spacing w:before="140" w:after="140"/>
            </w:pPr>
            <w:r>
              <w:rPr>
                <w:rFonts w:ascii="Arial" w:hAnsi="Arial" w:eastAsia="Arial" w:cs="Arial"/>
                <w:color w:val="E8EFF5"/>
                <w:sz w:val="23"/>
                <w:lang w:val="fr-FR" w:eastAsia="fr-FR" w:bidi="fr-FR"/>
              </w:rPr>
              <w:t>Préparer un audit en examinant l’applicabilité, les pratiques réelles, les preuves, les écarts et les actions pour chacun des 32 indicateurs.</w:t>
            </w:r>
          </w:p>
          <w:p>
            <w:r>
              <w:rPr>
                <w:rFonts w:ascii="Arial" w:hAnsi="Arial" w:eastAsia="Arial" w:cs="Arial"/>
                <w:color w:val="B9D8D4"/>
                <w:sz w:val="18"/>
                <w:lang w:val="fr-FR" w:eastAsia="fr-FR" w:bidi="fr-FR"/>
              </w:rPr>
              <w:t>Pour : direction, responsable qualité, équipe pédagogique et auditeurs internes</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p>
      <w:pPr>
        <w:jc w:val="center"/>
      </w:pPr>
      <w:r>
        <w:rPr>
          <w:rFonts w:ascii="Arial" w:hAnsi="Arial" w:eastAsia="Arial" w:cs="Arial"/>
          <w:i/>
          <w:color w:val="66717D"/>
          <w:sz w:val="16"/>
          <w:lang w:val="fr-FR" w:eastAsia="fr-FR" w:bidi="fr-FR"/>
        </w:rPr>
        <w:t>Document de travail — supprimer les notices et champs inutiles avant diffusion ou signature.</w:t>
      </w:r>
    </w:p>
    <w:p>
      <w:r>
        <w:br w:type="page"/>
      </w:r>
    </w:p>
    <w:p>
      <w:pPr>
        <w:spacing w:before="240" w:after="100"/>
        <w:keepNext/>
      </w:pPr>
      <w:r>
        <w:rPr>
          <w:rFonts w:ascii="Arial" w:hAnsi="Arial" w:eastAsia="Arial" w:cs="Arial"/>
          <w:b/>
          <w:color w:val="17304F"/>
          <w:sz w:val="34"/>
          <w:lang w:val="fr-FR" w:eastAsia="fr-FR" w:bidi="fr-FR"/>
        </w:rPr>
        <w:t>Sommaire</w:t>
      </w:r>
    </w:p>
    <w:p>
      <w:pPr>
        <w:spacing w:after="0" w:line="252" w:lineRule="auto"/>
      </w:pPr>
      <w:r>
        <w:rPr>
          <w:rFonts w:ascii="Arial" w:hAnsi="Arial" w:eastAsia="Arial" w:cs="Arial"/>
          <w:i/>
          <w:color w:val="66717D"/>
          <w:sz w:val="17"/>
          <w:lang w:val="fr-FR" w:eastAsia="fr-FR" w:bidi="fr-FR"/>
        </w:rPr>
        <w:fldChar w:fldCharType="begin"/>
        <w:instrText xml:space="preserve"> TOC \o "1-3" \h \z \u </w:instrText>
        <w:fldChar w:fldCharType="separate"/>
        <w:t xml:space="preserve">Sommaire indicatif — dans Word, actualisez ce champ pour recalculer les titres et les pages.</w:t>
        <w:br/>
        <w:t xml:space="preserve">01 · Périmètre, règles de travail et synthèse des 32 indicateurs</w:t>
        <w:br/>
        <w:t xml:space="preserve">02 · Fiches de travail des indicateurs 1 à 7</w:t>
        <w:br/>
        <w:t xml:space="preserve">03 · Fiches de travail des indicateurs 8 à 14</w:t>
        <w:br/>
        <w:t xml:space="preserve">04 · Fiches de travail des indicateurs 15 à 21</w:t>
        <w:br/>
        <w:t xml:space="preserve">05 · Fiches de travail des indicateurs 22 à 28</w:t>
        <w:br/>
        <w:t xml:space="preserve">06 · Fiches de travail des indicateurs 29 à 32</w:t>
        <w:br/>
        <w:t xml:space="preserve">07 · Plan d’action consolidé, conclusion et sources</w:t>
        <w:fldChar w:fldCharType="end"/>
      </w:r>
    </w:p>
    <w:p>
      <w:r>
        <w:br w:type="page"/>
      </w:r>
    </w:p>
    <w:p>
      <w:pPr>
        <w:pStyle w:val="Heading1"/>
        <w:keepNext/>
      </w:pPr>
      <w:r>
        <w:t>Périmètre de la revue</w:t>
      </w:r>
    </w:p>
    <w:tbl>
      <w:tblPr>
        <w:tblW w:type="auto" w:w="0"/>
        <w:jc w:val="center"/>
        <w:tblLook w:firstColumn="1" w:firstRow="1" w:lastColumn="0" w:lastRow="0" w:noHBand="0" w:noVBand="1" w:val="04A0"/>
        <w:tblCaption w:val="Notice — Pas d’auto-certification"/>
        <w:tblDescription w:val="Information importante pour personnaliser et utiliser le modèle."/>
      </w:tblPr>
      <w:tblGrid>
        <w:gridCol w:w="9922"/>
      </w:tblGrid>
      <w:tr>
        <w:tc>
          <w:tcPr>
            <w:tcW w:type="dxa" w:w="9922"/>
            <w:shd w:fill="FBEDE9" w:val="clear"/>
            <w:tcBorders>
              <w:start w:val="single" w:sz="18" w:space="0" w:color="C4513C"/>
              <w:top w:val="nil" w:sz="0" w:space="0" w:color="FBEDE9"/>
              <w:bottom w:val="nil" w:sz="0" w:space="0" w:color="FBEDE9"/>
              <w:end w:val="nil" w:sz="0" w:space="0" w:color="FBEDE9"/>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Pas d’auto-certification</w:t>
            </w:r>
          </w:p>
          <w:p>
            <w:pPr>
              <w:spacing w:after="0"/>
            </w:pPr>
            <w:r>
              <w:rPr>
                <w:rFonts w:ascii="Arial" w:hAnsi="Arial" w:eastAsia="Arial" w:cs="Arial"/>
                <w:color w:val="26313B"/>
                <w:sz w:val="17"/>
                <w:lang w:val="fr-FR" w:eastAsia="fr-FR" w:bidi="fr-FR"/>
              </w:rPr>
              <w:t>Cette checklist organise un travail de préparation. Cocher un statut ne prouve pas la conformité. L’audit porte sur les pratiques réellement mises en œuvre, leur cohérence, leur déploiement et les preuves disponibles.</w:t>
            </w:r>
          </w:p>
        </w:tc>
      </w:tr>
    </w:tbl>
    <w:p>
      <w:pPr>
        <w:spacing w:after="0"/>
      </w:pPr>
    </w:p>
    <w:tbl>
      <w:tblPr>
        <w:tblW w:type="dxa" w:w="9922"/>
        <w:jc w:val="center"/>
        <w:tblLayout w:type="fixed"/>
        <w:tblLook w:firstColumn="1" w:firstRow="1" w:lastColumn="0" w:lastRow="0" w:noHBand="0" w:noVBand="1" w:val="04A0"/>
        <w:tblCaption w:val="Cadrage de la revue"/>
        <w:tblDescription w:val="Périmètre, échantillon et responsabilités de la préparation d’audit."/>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Organisme / SIREN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rganisme / SIREN"/>
                <w:tag w:val="fk-checklist-audit-qualiopi-organisme_nom_siren-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Organisme / SIREN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 de déclaration d’activité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 de déclaration d’activité"/>
                <w:tag w:val="fk-checklist-audit-qualiopi-organisme_nda-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 de déclaration d’activité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de certification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de certification"/>
                <w:tag w:val="fk-checklist-audit-qualiopi-perimetre_certification-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de certification</w:t>
                </w:r>
              </w:sdtContent>
            </w:sdt>
          </w:p>
          <w:p>
            <w:r>
              <w:rPr>
                <w:rFonts w:ascii="Arial" w:hAnsi="Arial" w:eastAsia="Arial" w:cs="Arial"/>
                <w:i/>
                <w:color w:val="66717D"/>
                <w:sz w:val="14"/>
                <w:lang w:val="fr-FR" w:eastAsia="fr-FR" w:bidi="fr-FR"/>
              </w:rPr>
              <w:t>Formation, bilan, VAE, apprentissage selon le cas.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Sites / prestations / période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tes / prestations / période"/>
                <w:tag w:val="fk-checklist-audit-qualiopi-prestations_echantillon-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Sites / prestations / période</w:t>
                </w:r>
              </w:sdtContent>
            </w:sdt>
          </w:p>
          <w:p>
            <w:r>
              <w:rPr>
                <w:rFonts w:ascii="Arial" w:hAnsi="Arial" w:eastAsia="Arial" w:cs="Arial"/>
                <w:i/>
                <w:color w:val="66717D"/>
                <w:sz w:val="14"/>
                <w:lang w:val="fr-FR" w:eastAsia="fr-FR" w:bidi="fr-FR"/>
              </w:rPr>
              <w:t>Identifier l’échantillon et la période.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Nouvel entrant / audit visé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ouvel entrant / audit visé"/>
                <w:tag w:val="fk-checklist-audit-qualiopi-nouvel_entrant-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Nouvel entrant / audit visé</w:t>
                </w:r>
              </w:sdtContent>
            </w:sdt>
          </w:p>
          <w:p>
            <w:r>
              <w:rPr>
                <w:rFonts w:ascii="Arial" w:hAnsi="Arial" w:eastAsia="Arial" w:cs="Arial"/>
                <w:i/>
                <w:color w:val="66717D"/>
                <w:sz w:val="14"/>
                <w:lang w:val="fr-FR" w:eastAsia="fr-FR" w:bidi="fr-FR"/>
              </w:rPr>
              <w:t>Préciser le statut et le type d’audit.</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Préparé par / date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éparé par / date"/>
                <w:tag w:val="fk-checklist-audit-qualiopi-prepare_par-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Préparé par / date</w:t>
                </w:r>
              </w:sdtContent>
            </w:sdt>
          </w:p>
        </w:tc>
      </w:tr>
    </w:tbl>
    <w:p>
      <w:pPr>
        <w:spacing w:after="0"/>
      </w:pPr>
    </w:p>
    <w:p>
      <w:pPr>
        <w:pStyle w:val="Heading1"/>
        <w:keepNext/>
      </w:pPr>
      <w:r>
        <w:t>Règles de travail</w:t>
      </w:r>
    </w:p>
    <w:p>
      <w:pPr>
        <w:pStyle w:val="ListBullet"/>
        <w:spacing w:after="50"/>
      </w:pPr>
      <w:r>
        <w:rPr>
          <w:rFonts w:ascii="Arial" w:hAnsi="Arial" w:eastAsia="Arial" w:cs="Arial"/>
          <w:lang w:val="fr-FR" w:eastAsia="fr-FR" w:bidi="fr-FR"/>
        </w:rPr>
        <w:t>Qualifier l’applicabilité avant de rechercher une preuve.</w:t>
      </w:r>
    </w:p>
    <w:p>
      <w:pPr>
        <w:pStyle w:val="ListBullet"/>
        <w:spacing w:after="50"/>
      </w:pPr>
      <w:r>
        <w:rPr>
          <w:rFonts w:ascii="Arial" w:hAnsi="Arial" w:eastAsia="Arial" w:cs="Arial"/>
          <w:lang w:val="fr-FR" w:eastAsia="fr-FR" w:bidi="fr-FR"/>
        </w:rPr>
        <w:t>Décrire la pratique réellement observée, y compris lorsqu’elle est informelle ou incomplète.</w:t>
      </w:r>
    </w:p>
    <w:p>
      <w:pPr>
        <w:pStyle w:val="ListBullet"/>
        <w:spacing w:after="50"/>
      </w:pPr>
      <w:r>
        <w:rPr>
          <w:rFonts w:ascii="Arial" w:hAnsi="Arial" w:eastAsia="Arial" w:cs="Arial"/>
          <w:lang w:val="fr-FR" w:eastAsia="fr-FR" w:bidi="fr-FR"/>
        </w:rPr>
        <w:t>Distinguer un document existant, son utilisation effective et son efficacité.</w:t>
      </w:r>
    </w:p>
    <w:p>
      <w:pPr>
        <w:pStyle w:val="ListBullet"/>
        <w:spacing w:after="50"/>
      </w:pPr>
      <w:r>
        <w:rPr>
          <w:rFonts w:ascii="Arial" w:hAnsi="Arial" w:eastAsia="Arial" w:cs="Arial"/>
          <w:lang w:val="fr-FR" w:eastAsia="fr-FR" w:bidi="fr-FR"/>
        </w:rPr>
        <w:t>Échantillonner, relever les incohérences et tracer la cause, l’action puis l’efficacité de chaque écart.</w:t>
      </w:r>
    </w:p>
    <w:p>
      <w:pPr>
        <w:pStyle w:val="Heading1"/>
        <w:keepNext/>
      </w:pPr>
      <w:r>
        <w:t>Synthèse des 32 indicateurs</w:t>
      </w:r>
    </w:p>
    <w:tbl>
      <w:tblPr>
        <w:tblW w:type="dxa" w:w="9921"/>
        <w:jc w:val="center"/>
        <w:tblLayout w:type="fixed"/>
        <w:tblLook w:firstColumn="1" w:firstRow="1" w:lastColumn="0" w:lastRow="0" w:noHBand="0" w:noVBand="1" w:val="04A0"/>
        <w:tblCaption w:val="Synthèse RNQ"/>
        <w:tblDescription w:val="Synthèse des statuts, responsabilités et échéances des 32 indicateurs."/>
        <w:tblInd w:w="0" w:type="dxa"/>
      </w:tblPr>
      <w:tblGrid>
        <w:gridCol w:w="577"/>
        <w:gridCol w:w="630"/>
        <w:gridCol w:w="4095"/>
        <w:gridCol w:w="1575"/>
        <w:gridCol w:w="1732"/>
        <w:gridCol w:w="1312"/>
      </w:tblGrid>
      <w:tr>
        <w:trPr>
          <w:tblHeader w:val="true"/>
          <w:cantSplit/>
        </w:trPr>
        <w:tc>
          <w:tcPr>
            <w:tcW w:type="dxa" w:w="577"/>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Ind.</w:t>
            </w:r>
          </w:p>
        </w:tc>
        <w:tc>
          <w:tcPr>
            <w:tcW w:type="dxa" w:w="630"/>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Critère</w:t>
            </w:r>
          </w:p>
        </w:tc>
        <w:tc>
          <w:tcPr>
            <w:tcW w:type="dxa" w:w="4095"/>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Libellé</w:t>
            </w:r>
          </w:p>
        </w:tc>
        <w:tc>
          <w:tcPr>
            <w:tcW w:type="dxa" w:w="1575"/>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Statut</w:t>
            </w:r>
          </w:p>
        </w:tc>
        <w:tc>
          <w:tcPr>
            <w:tcW w:type="dxa" w:w="1732"/>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Responsable</w:t>
            </w:r>
          </w:p>
        </w:tc>
        <w:tc>
          <w:tcPr>
            <w:tcW w:type="dxa" w:w="1312"/>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Échéance</w:t>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Information du public</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Indicateurs de résultats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3</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Taux d’obtention des certifications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4</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Analyse du besoin</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5</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Objectifs opérationnels et évaluables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6</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Contenus et modalités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7</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Adéquation aux exigences de la certification</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8</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Positionnement</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9</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Conditions de déroulement</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10</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Adaptation de la prestation</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11</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Évaluation de l’atteinte des objectifs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12</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Engagement et prévention des ruptures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13</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Coordination en alternance</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14</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Accompagnement socio-professionnel, éducatif et citoyen</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15</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Droits et devoirs de l’apprenti</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16</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Présentation à la certification</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17</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4</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Moyens humains et techniques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18</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4</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Coordination des intervenants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19</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4</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Ressources pédagogiques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20</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4</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Missions spécifiques des CFA</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21</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5</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Compétences des intervenants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22</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5</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Développement des compétences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23</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Veille légale et réglementaire</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24</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Veille métiers et compétences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25</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Veille pédagogique et technologique</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26</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Réseau handicap</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27</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Sous-traitance et portage salarial</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28</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Formation en situation de travail</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29</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6</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Insertion professionnelle en apprentissage</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30</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7</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Appréciations des parties prenantes</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31</w:t>
            </w:r>
          </w:p>
        </w:tc>
        <w:tc>
          <w:tcPr>
            <w:tcW w:type="dxa" w:w="63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7</w:t>
            </w:r>
          </w:p>
        </w:tc>
        <w:tc>
          <w:tcPr>
            <w:tcW w:type="dxa" w:w="409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Réclamations, difficultés et aléas</w:t>
            </w:r>
          </w:p>
        </w:tc>
        <w:tc>
          <w:tcPr>
            <w:tcW w:type="dxa" w:w="15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255" w:hRule="atLeast"/>
          <w:cantSplit/>
        </w:trPr>
        <w:tc>
          <w:tcPr>
            <w:tcW w:type="dxa" w:w="57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32</w:t>
            </w:r>
          </w:p>
        </w:tc>
        <w:tc>
          <w:tcPr>
            <w:tcW w:type="dxa" w:w="63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7</w:t>
            </w:r>
          </w:p>
        </w:tc>
        <w:tc>
          <w:tcPr>
            <w:tcW w:type="dxa" w:w="409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Amélioration continue</w:t>
            </w:r>
          </w:p>
        </w:tc>
        <w:tc>
          <w:tcPr>
            <w:tcW w:type="dxa" w:w="15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73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1312"/>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bl>
    <w:p>
      <w:pPr>
        <w:spacing w:after="0"/>
      </w:pPr>
    </w:p>
    <w:tbl>
      <w:tblPr>
        <w:tblW w:type="auto" w:w="0"/>
        <w:jc w:val="center"/>
        <w:tblLook w:firstColumn="1" w:firstRow="1" w:lastColumn="0" w:lastRow="0" w:noHBand="0" w:noVBand="1" w:val="04A0"/>
        <w:tblCaption w:val="Notice — Échelle interne"/>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Échelle interne</w:t>
            </w:r>
          </w:p>
          <w:p>
            <w:pPr>
              <w:spacing w:after="0"/>
            </w:pPr>
            <w:r>
              <w:rPr>
                <w:rFonts w:ascii="Arial" w:hAnsi="Arial" w:eastAsia="Arial" w:cs="Arial"/>
                <w:color w:val="26313B"/>
                <w:sz w:val="17"/>
                <w:lang w:val="fr-FR" w:eastAsia="fr-FR" w:bidi="fr-FR"/>
              </w:rPr>
              <w:t>Utiliser : non applicable (motivé), à décrire, à prouver, écart, à consolider ou prêt à présenter. Ce dernier statut ne préjuge jamais de la décision de l’auditeur.</w:t>
            </w:r>
          </w:p>
        </w:tc>
      </w:tr>
    </w:tbl>
    <w:p>
      <w:pPr>
        <w:spacing w:after="0"/>
      </w:pPr>
    </w:p>
    <w:p>
      <w:bookmarkStart w:id="301" w:name="rnq_1"/>
      <w:pPr>
        <w:pStyle w:val="Heading1"/>
        <w:keepNext/>
      </w:pPr>
      <w:r>
        <w:t>Indicateur 1 — Information du public</w:t>
      </w:r>
      <w:bookmarkEnd w:id="301"/>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
        <w:tblDescription w:val="Applicabilité et responsabilité de l’indicateur 1."/>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_applicable-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_categories-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_perimetre-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Où l’information est-elle publiée et comment vérifiez-vous qu’elle est à jour ?</w:t>
      </w:r>
    </w:p>
    <w:p>
      <w:pPr>
        <w:spacing w:after="50"/>
      </w:pPr>
      <w:r>
        <w:rPr>
          <w:rFonts w:ascii="Arial" w:hAnsi="Arial" w:eastAsia="Arial" w:cs="Arial"/>
          <w:color w:val="26313B"/>
          <w:sz w:val="17"/>
          <w:lang w:val="fr-FR" w:eastAsia="fr-FR" w:bidi="fr-FR"/>
        </w:rPr>
        <w:t>☐ Les informations sont-elles détaillées, vérifiables et adaptées à chaque prestation ?</w:t>
      </w:r>
    </w:p>
    <w:p>
      <w:pPr>
        <w:spacing w:after="50"/>
      </w:pPr>
      <w:r>
        <w:rPr>
          <w:rFonts w:ascii="Arial" w:hAnsi="Arial" w:eastAsia="Arial" w:cs="Arial"/>
          <w:color w:val="26313B"/>
          <w:sz w:val="17"/>
          <w:lang w:val="fr-FR" w:eastAsia="fr-FR" w:bidi="fr-FR"/>
        </w:rPr>
        <w:t>☐ Quels résultats publiez-vous, avec quel périmètre, quelle période et quel dénominateur ?</w:t>
      </w:r>
    </w:p>
    <w:p>
      <w:r>
        <w:rPr>
          <w:rFonts w:ascii="Arial" w:hAnsi="Arial" w:eastAsia="Arial" w:cs="Arial"/>
          <w:i w:val="0"/>
          <w:lang w:val="fr-FR" w:eastAsia="fr-FR" w:bidi="fr-FR"/>
        </w:rPr>
        <w:t>Contrôle 2026 : vérifier aussi l’absence de mention trompeuse sur les modalités, sanctions, financements et habilitations à préparer ou évaluer une certification.</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_pratique-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pages publiques datées ou historisées ; catalogue, programme, fiches prestation ; méthode de calcul et données sources des résultats ; journal de revue des informations.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
        <w:tblDescription w:val="Pièces contrôlées, constats et limites pour l’indicateur 1."/>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_preuve_1_1-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_preuve_1_2-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_preuve_1_3-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_preuve_1_4-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_preuve_2_1-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_preuve_2_2-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_preuve_2_3-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_preuve_2_4-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
        <w:tblDescription w:val="Écart, cause, action, efficacité et clôture de l’indicateur 1."/>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_action_1_1-1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_action_1_2-2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_action_1_3-2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_action_1_4-2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_action_1_5-2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2" w:name="rnq_2"/>
      <w:pPr>
        <w:pStyle w:val="Heading1"/>
        <w:keepNext/>
      </w:pPr>
      <w:r>
        <w:t>Indicateur 2 — Indicateurs de résultats</w:t>
      </w:r>
      <w:bookmarkEnd w:id="302"/>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2"/>
        <w:tblDescription w:val="Applicabilité et responsabilité de l’indicateur 2."/>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_applicable-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_categories-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_perimetre-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Où l’information est-elle publiée et comment vérifiez-vous qu’elle est à jour ?</w:t>
      </w:r>
    </w:p>
    <w:p>
      <w:pPr>
        <w:spacing w:after="50"/>
      </w:pPr>
      <w:r>
        <w:rPr>
          <w:rFonts w:ascii="Arial" w:hAnsi="Arial" w:eastAsia="Arial" w:cs="Arial"/>
          <w:color w:val="26313B"/>
          <w:sz w:val="17"/>
          <w:lang w:val="fr-FR" w:eastAsia="fr-FR" w:bidi="fr-FR"/>
        </w:rPr>
        <w:t>☐ Les informations sont-elles détaillées, vérifiables et adaptées à chaque prestation ?</w:t>
      </w:r>
    </w:p>
    <w:p>
      <w:pPr>
        <w:spacing w:after="50"/>
      </w:pPr>
      <w:r>
        <w:rPr>
          <w:rFonts w:ascii="Arial" w:hAnsi="Arial" w:eastAsia="Arial" w:cs="Arial"/>
          <w:color w:val="26313B"/>
          <w:sz w:val="17"/>
          <w:lang w:val="fr-FR" w:eastAsia="fr-FR" w:bidi="fr-FR"/>
        </w:rPr>
        <w:t>☐ Quels résultats publiez-vous, avec quel périmètre, quelle période et quel dénominateur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_pratique-2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pages publiques datées ou historisées ; catalogue, programme, fiches prestation ; méthode de calcul et données sources des résultats ; journal de revue des informations.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
        <w:tblDescription w:val="Pièces contrôlées, constats et limites pour l’indicateur 2."/>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_preuve_1_1-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_preuve_1_2-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_preuve_1_3-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_preuve_1_4-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_preuve_2_1-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_preuve_2_2-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_preuve_2_3-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_preuve_2_4-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
        <w:tblDescription w:val="Écart, cause, action, efficacité et clôture de l’indicateur 2."/>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_action_1_1-3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_action_1_2-3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_action_1_3-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_action_1_4-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_action_1_5-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3" w:name="rnq_3"/>
      <w:pPr>
        <w:pStyle w:val="Heading1"/>
        <w:keepNext/>
      </w:pPr>
      <w:r>
        <w:t>Indicateur 3 — Taux d’obtention des certifications</w:t>
      </w:r>
      <w:bookmarkEnd w:id="303"/>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prestations conduisant à une certification professionnelle.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3"/>
        <w:tblDescription w:val="Applicabilité et responsabilité de l’indicateur 3."/>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3_applicable-4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3_categories-4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3_perimetre-4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Où l’information est-elle publiée et comment vérifiez-vous qu’elle est à jour ?</w:t>
      </w:r>
    </w:p>
    <w:p>
      <w:pPr>
        <w:spacing w:after="50"/>
      </w:pPr>
      <w:r>
        <w:rPr>
          <w:rFonts w:ascii="Arial" w:hAnsi="Arial" w:eastAsia="Arial" w:cs="Arial"/>
          <w:color w:val="26313B"/>
          <w:sz w:val="17"/>
          <w:lang w:val="fr-FR" w:eastAsia="fr-FR" w:bidi="fr-FR"/>
        </w:rPr>
        <w:t>☐ Les informations sont-elles détaillées, vérifiables et adaptées à chaque prestation ?</w:t>
      </w:r>
    </w:p>
    <w:p>
      <w:pPr>
        <w:spacing w:after="50"/>
      </w:pPr>
      <w:r>
        <w:rPr>
          <w:rFonts w:ascii="Arial" w:hAnsi="Arial" w:eastAsia="Arial" w:cs="Arial"/>
          <w:color w:val="26313B"/>
          <w:sz w:val="17"/>
          <w:lang w:val="fr-FR" w:eastAsia="fr-FR" w:bidi="fr-FR"/>
        </w:rPr>
        <w:t>☐ Quels résultats publiez-vous, avec quel périmètre, quelle période et quel dénominateur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3_pratique-4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pages publiques datées ou historisées ; catalogue, programme, fiches prestation ; méthode de calcul et données sources des résultats ; journal de revue des informations.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3"/>
        <w:tblDescription w:val="Pièces contrôlées, constats et limites pour l’indicateur 3."/>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3_preuve_1_1-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3_preuve_1_2-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3_preuve_1_3-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3_preuve_1_4-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3_preuve_2_1-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3_preuve_2_2-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3_preuve_2_3-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3_preuve_2_4-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3"/>
        <w:tblDescription w:val="Écart, cause, action, efficacité et clôture de l’indicateur 3."/>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3_action_1_1-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3_action_1_2-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3_action_1_3-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3_action_1_4-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3_action_1_5-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4" w:name="rnq_4"/>
      <w:pPr>
        <w:pStyle w:val="Heading1"/>
        <w:keepNext/>
      </w:pPr>
      <w:r>
        <w:t>Indicateur 4 — Analyse du besoin</w:t>
      </w:r>
      <w:bookmarkEnd w:id="304"/>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4"/>
        <w:tblDescription w:val="Applicabilité et responsabilité de l’indicateur 4."/>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4_applicable-5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4_categories-5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4_perimetre-6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le besoin de l’acheteur et du bénéficiaire est-il analysé puis tracé ?</w:t>
      </w:r>
    </w:p>
    <w:p>
      <w:pPr>
        <w:spacing w:after="50"/>
      </w:pPr>
      <w:r>
        <w:rPr>
          <w:rFonts w:ascii="Arial" w:hAnsi="Arial" w:eastAsia="Arial" w:cs="Arial"/>
          <w:color w:val="26313B"/>
          <w:sz w:val="17"/>
          <w:lang w:val="fr-FR" w:eastAsia="fr-FR" w:bidi="fr-FR"/>
        </w:rPr>
        <w:t>☐ Les objectifs sont-ils opérationnels, évaluables et cohérents avec le besoin ?</w:t>
      </w:r>
    </w:p>
    <w:p>
      <w:pPr>
        <w:spacing w:after="50"/>
      </w:pPr>
      <w:r>
        <w:rPr>
          <w:rFonts w:ascii="Arial" w:hAnsi="Arial" w:eastAsia="Arial" w:cs="Arial"/>
          <w:color w:val="26313B"/>
          <w:sz w:val="17"/>
          <w:lang w:val="fr-FR" w:eastAsia="fr-FR" w:bidi="fr-FR"/>
        </w:rPr>
        <w:t>☐ Comment le contenu et les modalités sont-ils adaptés avant et pendant la prestation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4_pratique-6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 ou compte rendu d’analyse du besoin ; positionnement et prérequis ; objectifs et critères d’évaluation ; programme et versions successives ; trace des adaptations décidées.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4"/>
        <w:tblDescription w:val="Pièces contrôlées, constats et limites pour l’indicateur 4."/>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4_preuve_1_1-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4_preuve_1_2-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4_preuve_1_3-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4_preuve_1_4-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4_preuve_2_1-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4_preuve_2_2-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4_preuve_2_3-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4_preuve_2_4-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4"/>
        <w:tblDescription w:val="Écart, cause, action, efficacité et clôture de l’indicateur 4."/>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4_action_1_1-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4_action_1_2-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4_action_1_3-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4_action_1_4-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4_action_1_5-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5" w:name="rnq_5"/>
      <w:pPr>
        <w:pStyle w:val="Heading1"/>
        <w:keepNext/>
      </w:pPr>
      <w:r>
        <w:t>Indicateur 5 — Objectifs opérationnels et évaluables</w:t>
      </w:r>
      <w:bookmarkEnd w:id="305"/>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5"/>
        <w:tblDescription w:val="Applicabilité et responsabilité de l’indicateur 5."/>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5_applicable-7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5_categories-7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5_perimetre-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le besoin de l’acheteur et du bénéficiaire est-il analysé puis tracé ?</w:t>
      </w:r>
    </w:p>
    <w:p>
      <w:pPr>
        <w:spacing w:after="50"/>
      </w:pPr>
      <w:r>
        <w:rPr>
          <w:rFonts w:ascii="Arial" w:hAnsi="Arial" w:eastAsia="Arial" w:cs="Arial"/>
          <w:color w:val="26313B"/>
          <w:sz w:val="17"/>
          <w:lang w:val="fr-FR" w:eastAsia="fr-FR" w:bidi="fr-FR"/>
        </w:rPr>
        <w:t>☐ Les objectifs sont-ils opérationnels, évaluables et cohérents avec le besoin ?</w:t>
      </w:r>
    </w:p>
    <w:p>
      <w:pPr>
        <w:spacing w:after="50"/>
      </w:pPr>
      <w:r>
        <w:rPr>
          <w:rFonts w:ascii="Arial" w:hAnsi="Arial" w:eastAsia="Arial" w:cs="Arial"/>
          <w:color w:val="26313B"/>
          <w:sz w:val="17"/>
          <w:lang w:val="fr-FR" w:eastAsia="fr-FR" w:bidi="fr-FR"/>
        </w:rPr>
        <w:t>☐ Comment le contenu et les modalités sont-ils adaptés avant et pendant la prestation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5_pratique-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 ou compte rendu d’analyse du besoin ; positionnement et prérequis ; objectifs et critères d’évaluation ; programme et versions successives ; trace des adaptations décidées.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5"/>
        <w:tblDescription w:val="Pièces contrôlées, constats et limites pour l’indicateur 5."/>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5_preuve_1_1-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5_preuve_1_2-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5_preuve_1_3-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5_preuve_1_4-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5_preuve_2_1-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5_preuve_2_2-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5_preuve_2_3-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5_preuve_2_4-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5"/>
        <w:tblDescription w:val="Écart, cause, action, efficacité et clôture de l’indicateur 5."/>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5_action_1_1-8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5_action_1_2-8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5_action_1_3-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5_action_1_4-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5_action_1_5-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6" w:name="rnq_6"/>
      <w:pPr>
        <w:pStyle w:val="Heading1"/>
        <w:keepNext/>
      </w:pPr>
      <w:r>
        <w:t>Indicateur 6 — Contenus et modalités</w:t>
      </w:r>
      <w:bookmarkEnd w:id="306"/>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6"/>
        <w:tblDescription w:val="Applicabilité et responsabilité de l’indicateur 6."/>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6_applicable-9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6_categories-9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6_perimetre-9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le besoin de l’acheteur et du bénéficiaire est-il analysé puis tracé ?</w:t>
      </w:r>
    </w:p>
    <w:p>
      <w:pPr>
        <w:spacing w:after="50"/>
      </w:pPr>
      <w:r>
        <w:rPr>
          <w:rFonts w:ascii="Arial" w:hAnsi="Arial" w:eastAsia="Arial" w:cs="Arial"/>
          <w:color w:val="26313B"/>
          <w:sz w:val="17"/>
          <w:lang w:val="fr-FR" w:eastAsia="fr-FR" w:bidi="fr-FR"/>
        </w:rPr>
        <w:t>☐ Les objectifs sont-ils opérationnels, évaluables et cohérents avec le besoin ?</w:t>
      </w:r>
    </w:p>
    <w:p>
      <w:pPr>
        <w:spacing w:after="50"/>
      </w:pPr>
      <w:r>
        <w:rPr>
          <w:rFonts w:ascii="Arial" w:hAnsi="Arial" w:eastAsia="Arial" w:cs="Arial"/>
          <w:color w:val="26313B"/>
          <w:sz w:val="17"/>
          <w:lang w:val="fr-FR" w:eastAsia="fr-FR" w:bidi="fr-FR"/>
        </w:rPr>
        <w:t>☐ Comment le contenu et les modalités sont-ils adaptés avant et pendant la prestation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6_pratique-9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 ou compte rendu d’analyse du besoin ; positionnement et prérequis ; objectifs et critères d’évaluation ; programme et versions successives ; trace des adaptations décidées.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6"/>
        <w:tblDescription w:val="Pièces contrôlées, constats et limites pour l’indicateur 6."/>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6_preuve_1_1-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6_preuve_1_2-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6_preuve_1_3-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6_preuve_1_4-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6_preuve_2_1-1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6_preuve_2_2-1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6_preuve_2_3-1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6_preuve_2_4-1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6"/>
        <w:tblDescription w:val="Écart, cause, action, efficacité et clôture de l’indicateur 6."/>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6_action_1_1-10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6_action_1_2-10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6_action_1_3-10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6_action_1_4-10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6_action_1_5-1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7" w:name="rnq_7"/>
      <w:pPr>
        <w:pStyle w:val="Heading1"/>
        <w:keepNext/>
      </w:pPr>
      <w:r>
        <w:t>Indicateur 7 — Adéquation aux exigences de la certification</w:t>
      </w:r>
      <w:bookmarkEnd w:id="307"/>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lorsque la prestation conduit à une certification professionnelle.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7"/>
        <w:tblDescription w:val="Applicabilité et responsabilité de l’indicateur 7."/>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7_applicable-10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7_categories-1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7_perimetre-1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le besoin de l’acheteur et du bénéficiaire est-il analysé puis tracé ?</w:t>
      </w:r>
    </w:p>
    <w:p>
      <w:pPr>
        <w:spacing w:after="50"/>
      </w:pPr>
      <w:r>
        <w:rPr>
          <w:rFonts w:ascii="Arial" w:hAnsi="Arial" w:eastAsia="Arial" w:cs="Arial"/>
          <w:color w:val="26313B"/>
          <w:sz w:val="17"/>
          <w:lang w:val="fr-FR" w:eastAsia="fr-FR" w:bidi="fr-FR"/>
        </w:rPr>
        <w:t>☐ Les objectifs sont-ils opérationnels, évaluables et cohérents avec le besoin ?</w:t>
      </w:r>
    </w:p>
    <w:p>
      <w:pPr>
        <w:spacing w:after="50"/>
      </w:pPr>
      <w:r>
        <w:rPr>
          <w:rFonts w:ascii="Arial" w:hAnsi="Arial" w:eastAsia="Arial" w:cs="Arial"/>
          <w:color w:val="26313B"/>
          <w:sz w:val="17"/>
          <w:lang w:val="fr-FR" w:eastAsia="fr-FR" w:bidi="fr-FR"/>
        </w:rPr>
        <w:t>☐ Comment le contenu et les modalités sont-ils adaptés avant et pendant la prestation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7_pratique-1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 ou compte rendu d’analyse du besoin ; positionnement et prérequis ; objectifs et critères d’évaluation ; programme et versions successives ; trace des adaptations décidées.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7"/>
        <w:tblDescription w:val="Pièces contrôlées, constats et limites pour l’indicateur 7."/>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7_preuve_1_1-1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7_preuve_1_2-1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7_preuve_1_3-1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7_preuve_1_4-1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7_preuve_2_1-1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7_preuve_2_2-1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7_preuve_2_3-1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7_preuve_2_4-1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7"/>
        <w:tblDescription w:val="Écart, cause, action, efficacité et clôture de l’indicateur 7."/>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7_action_1_1-12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7_action_1_2-12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7_action_1_3-12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7_action_1_4-12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7_action_1_5-12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8" w:name="rnq_8"/>
      <w:pPr>
        <w:pStyle w:val="Heading1"/>
        <w:keepNext/>
      </w:pPr>
      <w:r>
        <w:t>Indicateur 8 — Positionnement</w:t>
      </w:r>
      <w:bookmarkEnd w:id="308"/>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8"/>
        <w:tblDescription w:val="Applicabilité et responsabilité de l’indicateur 8."/>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8_applicable-1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8_categories-12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8_perimetre-12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le besoin de l’acheteur et du bénéficiaire est-il analysé puis tracé ?</w:t>
      </w:r>
    </w:p>
    <w:p>
      <w:pPr>
        <w:spacing w:after="50"/>
      </w:pPr>
      <w:r>
        <w:rPr>
          <w:rFonts w:ascii="Arial" w:hAnsi="Arial" w:eastAsia="Arial" w:cs="Arial"/>
          <w:color w:val="26313B"/>
          <w:sz w:val="17"/>
          <w:lang w:val="fr-FR" w:eastAsia="fr-FR" w:bidi="fr-FR"/>
        </w:rPr>
        <w:t>☐ Les objectifs sont-ils opérationnels, évaluables et cohérents avec le besoin ?</w:t>
      </w:r>
    </w:p>
    <w:p>
      <w:pPr>
        <w:spacing w:after="50"/>
      </w:pPr>
      <w:r>
        <w:rPr>
          <w:rFonts w:ascii="Arial" w:hAnsi="Arial" w:eastAsia="Arial" w:cs="Arial"/>
          <w:color w:val="26313B"/>
          <w:sz w:val="17"/>
          <w:lang w:val="fr-FR" w:eastAsia="fr-FR" w:bidi="fr-FR"/>
        </w:rPr>
        <w:t>☐ Comment le contenu et les modalités sont-ils adaptés avant et pendant la prestation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8_pratique-12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 ou compte rendu d’analyse du besoin ; positionnement et prérequis ; objectifs et critères d’évaluation ; programme et versions successives ; trace des adaptations décidées.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8"/>
        <w:tblDescription w:val="Pièces contrôlées, constats et limites pour l’indicateur 8."/>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8_preuve_1_1-1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8_preuve_1_2-1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8_preuve_1_3-1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8_preuve_1_4-1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8_preuve_2_1-1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8_preuve_2_2-1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8_preuve_2_3-1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8_preuve_2_4-1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8"/>
        <w:tblDescription w:val="Écart, cause, action, efficacité et clôture de l’indicateur 8."/>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8_action_1_1-1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8_action_1_2-1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8_action_1_3-1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8_action_1_4-1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8_action_1_5-1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09" w:name="rnq_9"/>
      <w:pPr>
        <w:pStyle w:val="Heading1"/>
        <w:keepNext/>
      </w:pPr>
      <w:r>
        <w:t>Indicateur 9 — Conditions de déroulement</w:t>
      </w:r>
      <w:bookmarkEnd w:id="309"/>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9"/>
        <w:tblDescription w:val="Applicabilité et responsabilité de l’indicateur 9."/>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9_applicable-14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9_categories-14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9_perimetre-14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9_pratique-14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9"/>
        <w:tblDescription w:val="Pièces contrôlées, constats et limites pour l’indicateur 9."/>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9_preuve_1_1-1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9_preuve_1_2-1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9_preuve_1_3-1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9_preuve_1_4-1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9_preuve_2_1-1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9_preuve_2_2-1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9_preuve_2_3-1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9_preuve_2_4-1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9"/>
        <w:tblDescription w:val="Écart, cause, action, efficacité et clôture de l’indicateur 9."/>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9_action_1_1-1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9_action_1_2-1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9_action_1_3-1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9_action_1_4-1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9_action_1_5-1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0" w:name="rnq_10"/>
      <w:pPr>
        <w:pStyle w:val="Heading1"/>
        <w:keepNext/>
      </w:pPr>
      <w:r>
        <w:t>Indicateur 10 — Adaptation de la prestation</w:t>
      </w:r>
      <w:bookmarkEnd w:id="310"/>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0"/>
        <w:tblDescription w:val="Applicabilité et responsabilité de l’indicateur 10."/>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0_applicable-16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0_categories-16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0_perimetre-16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0_pratique-16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0"/>
        <w:tblDescription w:val="Pièces contrôlées, constats et limites pour l’indicateur 10."/>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0_preuve_1_1-1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0_preuve_1_2-1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0_preuve_1_3-1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0_preuve_1_4-1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0_preuve_2_1-1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0_preuve_2_2-1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0_preuve_2_3-1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0_preuve_2_4-1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0"/>
        <w:tblDescription w:val="Écart, cause, action, efficacité et clôture de l’indicateur 10."/>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0_action_1_1-1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0_action_1_2-1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0_action_1_3-1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0_action_1_4-1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0_action_1_5-1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1" w:name="rnq_11"/>
      <w:pPr>
        <w:pStyle w:val="Heading1"/>
        <w:keepNext/>
      </w:pPr>
      <w:r>
        <w:t>Indicateur 11 — Évaluation de l’atteinte des objectifs</w:t>
      </w:r>
      <w:bookmarkEnd w:id="311"/>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11"/>
        <w:tblDescription w:val="Applicabilité et responsabilité de l’indicateur 11."/>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1_applicable-1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1_categories-1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1_perimetre-1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1_pratique-1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1"/>
        <w:tblDescription w:val="Pièces contrôlées, constats et limites pour l’indicateur 11."/>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1_preuve_1_1-1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1_preuve_1_2-1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1_preuve_1_3-1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1_preuve_1_4-1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1_preuve_2_1-1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1_preuve_2_2-1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1_preuve_2_3-1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1_preuve_2_4-1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1"/>
        <w:tblDescription w:val="Écart, cause, action, efficacité et clôture de l’indicateur 11."/>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1_action_1_1-1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1_action_1_2-1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1_action_1_3-1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1_action_1_4-1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1_action_1_5-1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2" w:name="rnq_12"/>
      <w:pPr>
        <w:pStyle w:val="Heading1"/>
        <w:keepNext/>
      </w:pPr>
      <w:r>
        <w:t>Indicateur 12 — Engagement et prévention des ruptures</w:t>
      </w:r>
      <w:bookmarkEnd w:id="312"/>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2"/>
        <w:tblDescription w:val="Applicabilité et responsabilité de l’indicateur 12."/>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2_applicable-19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2_categories-19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2_perimetre-19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2_pratique-19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2"/>
        <w:tblDescription w:val="Pièces contrôlées, constats et limites pour l’indicateur 12."/>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2_preuve_1_1-1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2_preuve_1_2-1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2_preuve_1_3-2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2_preuve_1_4-2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2_preuve_2_1-2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2_preuve_2_2-2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2_preuve_2_3-2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2_preuve_2_4-2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2"/>
        <w:tblDescription w:val="Écart, cause, action, efficacité et clôture de l’indicateur 12."/>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2_action_1_1-20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2_action_1_2-20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2_action_1_3-2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2_action_1_4-20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2_action_1_5-2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3" w:name="rnq_13"/>
      <w:pPr>
        <w:pStyle w:val="Heading1"/>
        <w:keepNext/>
      </w:pPr>
      <w:r>
        <w:t>Indicateur 13 — Coordination en alternance</w:t>
      </w:r>
      <w:bookmarkEnd w:id="313"/>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prestations mises en œuvre en alternance.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13"/>
        <w:tblDescription w:val="Applicabilité et responsabilité de l’indicateur 13."/>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3_applicable-2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3_categories-2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3_perimetre-2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3_pratique-2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3"/>
        <w:tblDescription w:val="Pièces contrôlées, constats et limites pour l’indicateur 13."/>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3_preuve_1_1-2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3_preuve_1_2-2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3_preuve_1_3-2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3_preuve_1_4-2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3_preuve_2_1-2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3_preuve_2_2-2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3_preuve_2_3-2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3_preuve_2_4-2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3"/>
        <w:tblDescription w:val="Écart, cause, action, efficacité et clôture de l’indicateur 13."/>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3_action_1_1-22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3_action_1_2-22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3_action_1_3-22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3_action_1_4-22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3_action_1_5-2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4" w:name="rnq_14"/>
      <w:pPr>
        <w:pStyle w:val="Heading1"/>
        <w:keepNext/>
      </w:pPr>
      <w:r>
        <w:t>Indicateur 14 — Accompagnement socio-professionnel, éducatif et citoyen</w:t>
      </w:r>
      <w:bookmarkEnd w:id="314"/>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centres de formation d’apprentis.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14"/>
        <w:tblDescription w:val="Applicabilité et responsabilité de l’indicateur 14."/>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4_applicable-22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4_categories-22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4_perimetre-23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4_pratique-23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4"/>
        <w:tblDescription w:val="Pièces contrôlées, constats et limites pour l’indicateur 14."/>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4_preuve_1_1-2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4_preuve_1_2-2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4_preuve_1_3-2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4_preuve_1_4-2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4_preuve_2_1-2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4_preuve_2_2-2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4_preuve_2_3-2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4_preuve_2_4-2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4"/>
        <w:tblDescription w:val="Écart, cause, action, efficacité et clôture de l’indicateur 14."/>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4_action_1_1-2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4_action_1_2-2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4_action_1_3-2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4_action_1_4-2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4_action_1_5-2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5" w:name="rnq_15"/>
      <w:pPr>
        <w:pStyle w:val="Heading1"/>
        <w:keepNext/>
      </w:pPr>
      <w:r>
        <w:t>Indicateur 15 — Droits et devoirs de l’apprenti</w:t>
      </w:r>
      <w:bookmarkEnd w:id="315"/>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centres de formation d’apprentis.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5"/>
        <w:tblDescription w:val="Applicabilité et responsabilité de l’indicateur 15."/>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5_applicable-24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5_categories-24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5_perimetre-24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5_pratique-2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5"/>
        <w:tblDescription w:val="Pièces contrôlées, constats et limites pour l’indicateur 15."/>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5_preuve_1_1-2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5_preuve_1_2-2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5_preuve_1_3-2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5_preuve_1_4-2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5_preuve_2_1-2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5_preuve_2_2-2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5_preuve_2_3-2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5_preuve_2_4-2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5"/>
        <w:tblDescription w:val="Écart, cause, action, efficacité et clôture de l’indicateur 15."/>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5_action_1_1-2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5_action_1_2-2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5_action_1_3-2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5_action_1_4-2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5_action_1_5-2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6" w:name="rnq_16"/>
      <w:pPr>
        <w:pStyle w:val="Heading1"/>
        <w:keepNext/>
      </w:pPr>
      <w:r>
        <w:t>Indicateur 16 — Présentation à la certification</w:t>
      </w:r>
      <w:bookmarkEnd w:id="316"/>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prestations conduisant à une certification professionnelle.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6"/>
        <w:tblDescription w:val="Applicabilité et responsabilité de l’indicateur 16."/>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6_applicable-26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6_categories-26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6_perimetre-26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conditions de déroulement sont-elles communiquées au bon moment ?</w:t>
      </w:r>
    </w:p>
    <w:p>
      <w:pPr>
        <w:spacing w:after="50"/>
      </w:pPr>
      <w:r>
        <w:rPr>
          <w:rFonts w:ascii="Arial" w:hAnsi="Arial" w:eastAsia="Arial" w:cs="Arial"/>
          <w:color w:val="26313B"/>
          <w:sz w:val="17"/>
          <w:lang w:val="fr-FR" w:eastAsia="fr-FR" w:bidi="fr-FR"/>
        </w:rPr>
        <w:t>☐ Comment suivez-vous l’engagement, les difficultés, les absences et les risques de rupture ?</w:t>
      </w:r>
    </w:p>
    <w:p>
      <w:pPr>
        <w:spacing w:after="50"/>
      </w:pPr>
      <w:r>
        <w:rPr>
          <w:rFonts w:ascii="Arial" w:hAnsi="Arial" w:eastAsia="Arial" w:cs="Arial"/>
          <w:color w:val="26313B"/>
          <w:sz w:val="17"/>
          <w:lang w:val="fr-FR" w:eastAsia="fr-FR" w:bidi="fr-FR"/>
        </w:rPr>
        <w:t>☐ Comment les évaluations permettent-elles de constater l’atteinte des objectifs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6_pratique-26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convocations et informations préalables ; règlement intérieur applicable ; traces de réalisation et d’assiduité ; évaluations et résultats ; alertes, relances et mesures de prévention des ruptures.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6"/>
        <w:tblDescription w:val="Pièces contrôlées, constats et limites pour l’indicateur 16."/>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6_preuve_1_1-2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6_preuve_1_2-2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6_preuve_1_3-2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6_preuve_1_4-2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6_preuve_2_1-2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6_preuve_2_2-2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6_preuve_2_3-2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6_preuve_2_4-2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6"/>
        <w:tblDescription w:val="Écart, cause, action, efficacité et clôture de l’indicateur 16."/>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6_action_1_1-2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6_action_1_2-2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6_action_1_3-2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6_action_1_4-2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6_action_1_5-2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7" w:name="rnq_17"/>
      <w:pPr>
        <w:pStyle w:val="Heading1"/>
        <w:keepNext/>
      </w:pPr>
      <w:r>
        <w:t>Indicateur 17 — Moyens humains et techniques</w:t>
      </w:r>
      <w:bookmarkEnd w:id="317"/>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7"/>
        <w:tblDescription w:val="Applicabilité et responsabilité de l’indicateur 17."/>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7_applicable-2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7_categories-2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7_perimetre-28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moyens humains, techniques et pédagogiques sont-ils adaptés au nombre et au profil des bénéficiaires ?</w:t>
      </w:r>
    </w:p>
    <w:p>
      <w:pPr>
        <w:spacing w:after="50"/>
      </w:pPr>
      <w:r>
        <w:rPr>
          <w:rFonts w:ascii="Arial" w:hAnsi="Arial" w:eastAsia="Arial" w:cs="Arial"/>
          <w:color w:val="26313B"/>
          <w:sz w:val="17"/>
          <w:lang w:val="fr-FR" w:eastAsia="fr-FR" w:bidi="fr-FR"/>
        </w:rPr>
        <w:t>☐ Comment coordonnez-vous les intervenants internes et externes ?</w:t>
      </w:r>
    </w:p>
    <w:p>
      <w:pPr>
        <w:spacing w:after="50"/>
      </w:pPr>
      <w:r>
        <w:rPr>
          <w:rFonts w:ascii="Arial" w:hAnsi="Arial" w:eastAsia="Arial" w:cs="Arial"/>
          <w:color w:val="26313B"/>
          <w:sz w:val="17"/>
          <w:lang w:val="fr-FR" w:eastAsia="fr-FR" w:bidi="fr-FR"/>
        </w:rPr>
        <w:t>☐ Les ressources sont-elles accessibles, actualisées et effectivement mobilisées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7_pratique-28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inventaire des moyens ; planning et coordination des intervenants ; ressources pédagogiques accessibles ; tests ou contrôles techniques ; retours d’usage des bénéficiaires et intervenants.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7"/>
        <w:tblDescription w:val="Pièces contrôlées, constats et limites pour l’indicateur 17."/>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7_preuve_1_1-2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7_preuve_1_2-2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7_preuve_1_3-2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7_preuve_1_4-2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7_preuve_2_1-2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7_preuve_2_2-2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7_preuve_2_3-2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7_preuve_2_4-2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7"/>
        <w:tblDescription w:val="Écart, cause, action, efficacité et clôture de l’indicateur 17."/>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7_action_1_1-2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7_action_1_2-2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7_action_1_3-2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7_action_1_4-2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7_action_1_5-2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8" w:name="rnq_18"/>
      <w:pPr>
        <w:pStyle w:val="Heading1"/>
        <w:keepNext/>
      </w:pPr>
      <w:r>
        <w:t>Indicateur 18 — Coordination des intervenants</w:t>
      </w:r>
      <w:bookmarkEnd w:id="318"/>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18"/>
        <w:tblDescription w:val="Applicabilité et responsabilité de l’indicateur 18."/>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8_applicable-29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8_categories-29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8_perimetre-29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moyens humains, techniques et pédagogiques sont-ils adaptés au nombre et au profil des bénéficiaires ?</w:t>
      </w:r>
    </w:p>
    <w:p>
      <w:pPr>
        <w:spacing w:after="50"/>
      </w:pPr>
      <w:r>
        <w:rPr>
          <w:rFonts w:ascii="Arial" w:hAnsi="Arial" w:eastAsia="Arial" w:cs="Arial"/>
          <w:color w:val="26313B"/>
          <w:sz w:val="17"/>
          <w:lang w:val="fr-FR" w:eastAsia="fr-FR" w:bidi="fr-FR"/>
        </w:rPr>
        <w:t>☐ Comment coordonnez-vous les intervenants internes et externes ?</w:t>
      </w:r>
    </w:p>
    <w:p>
      <w:pPr>
        <w:spacing w:after="50"/>
      </w:pPr>
      <w:r>
        <w:rPr>
          <w:rFonts w:ascii="Arial" w:hAnsi="Arial" w:eastAsia="Arial" w:cs="Arial"/>
          <w:color w:val="26313B"/>
          <w:sz w:val="17"/>
          <w:lang w:val="fr-FR" w:eastAsia="fr-FR" w:bidi="fr-FR"/>
        </w:rPr>
        <w:t>☐ Les ressources sont-elles accessibles, actualisées et effectivement mobilisées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8_pratique-29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inventaire des moyens ; planning et coordination des intervenants ; ressources pédagogiques accessibles ; tests ou contrôles techniques ; retours d’usage des bénéficiaires et intervenants.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8"/>
        <w:tblDescription w:val="Pièces contrôlées, constats et limites pour l’indicateur 18."/>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8_preuve_1_1-3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8_preuve_1_2-3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8_preuve_1_3-3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8_preuve_1_4-3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8_preuve_2_1-3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8_preuve_2_2-3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8_preuve_2_3-3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8_preuve_2_4-3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8"/>
        <w:tblDescription w:val="Écart, cause, action, efficacité et clôture de l’indicateur 18."/>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8_action_1_1-3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8_action_1_2-30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8_action_1_3-3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8_action_1_4-31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8_action_1_5-31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19" w:name="rnq_19"/>
      <w:pPr>
        <w:pStyle w:val="Heading1"/>
        <w:keepNext/>
      </w:pPr>
      <w:r>
        <w:t>Indicateur 19 — Ressources pédagogiques</w:t>
      </w:r>
      <w:bookmarkEnd w:id="319"/>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19"/>
        <w:tblDescription w:val="Applicabilité et responsabilité de l’indicateur 19."/>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19_applicable-3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19_categories-3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19_perimetre-3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moyens humains, techniques et pédagogiques sont-ils adaptés au nombre et au profil des bénéficiaires ?</w:t>
      </w:r>
    </w:p>
    <w:p>
      <w:pPr>
        <w:spacing w:after="50"/>
      </w:pPr>
      <w:r>
        <w:rPr>
          <w:rFonts w:ascii="Arial" w:hAnsi="Arial" w:eastAsia="Arial" w:cs="Arial"/>
          <w:color w:val="26313B"/>
          <w:sz w:val="17"/>
          <w:lang w:val="fr-FR" w:eastAsia="fr-FR" w:bidi="fr-FR"/>
        </w:rPr>
        <w:t>☐ Comment coordonnez-vous les intervenants internes et externes ?</w:t>
      </w:r>
    </w:p>
    <w:p>
      <w:pPr>
        <w:spacing w:after="50"/>
      </w:pPr>
      <w:r>
        <w:rPr>
          <w:rFonts w:ascii="Arial" w:hAnsi="Arial" w:eastAsia="Arial" w:cs="Arial"/>
          <w:color w:val="26313B"/>
          <w:sz w:val="17"/>
          <w:lang w:val="fr-FR" w:eastAsia="fr-FR" w:bidi="fr-FR"/>
        </w:rPr>
        <w:t>☐ Les ressources sont-elles accessibles, actualisées et effectivement mobilisées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19_pratique-3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inventaire des moyens ; planning et coordination des intervenants ; ressources pédagogiques accessibles ; tests ou contrôles techniques ; retours d’usage des bénéficiaires et intervenants.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19"/>
        <w:tblDescription w:val="Pièces contrôlées, constats et limites pour l’indicateur 19."/>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19_preuve_1_1-3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19_preuve_1_2-3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19_preuve_1_3-3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19_preuve_1_4-3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19_preuve_2_1-3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19_preuve_2_2-3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19_preuve_2_3-3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19_preuve_2_4-3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19"/>
        <w:tblDescription w:val="Écart, cause, action, efficacité et clôture de l’indicateur 19."/>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19_action_1_1-32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19_action_1_2-32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19_action_1_3-3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19_action_1_4-32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19_action_1_5-3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0" w:name="rnq_20"/>
      <w:pPr>
        <w:pStyle w:val="Heading1"/>
        <w:keepNext/>
      </w:pPr>
      <w:r>
        <w:t>Indicateur 20 — Missions spécifiques des CFA</w:t>
      </w:r>
      <w:bookmarkEnd w:id="320"/>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centres de formation d’apprentis.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0"/>
        <w:tblDescription w:val="Applicabilité et responsabilité de l’indicateur 20."/>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0_applicable-33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0_categories-33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0_perimetre-33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Les moyens humains, techniques et pédagogiques sont-ils adaptés au nombre et au profil des bénéficiaires ?</w:t>
      </w:r>
    </w:p>
    <w:p>
      <w:pPr>
        <w:spacing w:after="50"/>
      </w:pPr>
      <w:r>
        <w:rPr>
          <w:rFonts w:ascii="Arial" w:hAnsi="Arial" w:eastAsia="Arial" w:cs="Arial"/>
          <w:color w:val="26313B"/>
          <w:sz w:val="17"/>
          <w:lang w:val="fr-FR" w:eastAsia="fr-FR" w:bidi="fr-FR"/>
        </w:rPr>
        <w:t>☐ Comment coordonnez-vous les intervenants internes et externes ?</w:t>
      </w:r>
    </w:p>
    <w:p>
      <w:pPr>
        <w:spacing w:after="50"/>
      </w:pPr>
      <w:r>
        <w:rPr>
          <w:rFonts w:ascii="Arial" w:hAnsi="Arial" w:eastAsia="Arial" w:cs="Arial"/>
          <w:color w:val="26313B"/>
          <w:sz w:val="17"/>
          <w:lang w:val="fr-FR" w:eastAsia="fr-FR" w:bidi="fr-FR"/>
        </w:rPr>
        <w:t>☐ Les ressources sont-elles accessibles, actualisées et effectivement mobilisées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0_pratique-33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inventaire des moyens ; planning et coordination des intervenants ; ressources pédagogiques accessibles ; tests ou contrôles techniques ; retours d’usage des bénéficiaires et intervenants.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0"/>
        <w:tblDescription w:val="Pièces contrôlées, constats et limites pour l’indicateur 20."/>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0_preuve_1_1-3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0_preuve_1_2-3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0_preuve_1_3-3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0_preuve_1_4-3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0_preuve_2_1-3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0_preuve_2_2-3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0_preuve_2_3-3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0_preuve_2_4-3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0"/>
        <w:tblDescription w:val="Écart, cause, action, efficacité et clôture de l’indicateur 20."/>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0_action_1_1-3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0_action_1_2-3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0_action_1_3-3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0_action_1_4-3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0_action_1_5-3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1" w:name="rnq_21"/>
      <w:pPr>
        <w:pStyle w:val="Heading1"/>
        <w:keepNext/>
      </w:pPr>
      <w:r>
        <w:t>Indicateur 21 — Compétences des intervenants</w:t>
      </w:r>
      <w:bookmarkEnd w:id="321"/>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1"/>
        <w:tblDescription w:val="Applicabilité et responsabilité de l’indicateur 21."/>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1_applicable-34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1_categories-3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1_perimetre-34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vérifiez-vous les compétences requises avant de confier une intervention ?</w:t>
      </w:r>
    </w:p>
    <w:p>
      <w:pPr>
        <w:spacing w:after="50"/>
      </w:pPr>
      <w:r>
        <w:rPr>
          <w:rFonts w:ascii="Arial" w:hAnsi="Arial" w:eastAsia="Arial" w:cs="Arial"/>
          <w:color w:val="26313B"/>
          <w:sz w:val="17"/>
          <w:lang w:val="fr-FR" w:eastAsia="fr-FR" w:bidi="fr-FR"/>
        </w:rPr>
        <w:t>☐ Comment identifiez-vous et réalisez-vous les actions de développement des compétences ?</w:t>
      </w:r>
    </w:p>
    <w:p>
      <w:pPr>
        <w:spacing w:after="50"/>
      </w:pPr>
      <w:r>
        <w:rPr>
          <w:rFonts w:ascii="Arial" w:hAnsi="Arial" w:eastAsia="Arial" w:cs="Arial"/>
          <w:color w:val="26313B"/>
          <w:sz w:val="17"/>
          <w:lang w:val="fr-FR" w:eastAsia="fr-FR" w:bidi="fr-FR"/>
        </w:rPr>
        <w:t>☐ Comment mesurez-vous l’effet de ces actions sur les prestations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1_pratique-35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critères de sélection et dossiers d’intervenants ; matrice de compétences ; entretiens et besoins de développement ; actions de professionnalisation ; évaluation des effets.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1"/>
        <w:tblDescription w:val="Pièces contrôlées, constats et limites pour l’indicateur 21."/>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1_preuve_1_1-3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1_preuve_1_2-3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1_preuve_1_3-3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1_preuve_1_4-3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1_preuve_2_1-3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1_preuve_2_2-3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1_preuve_2_3-3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1_preuve_2_4-3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1"/>
        <w:tblDescription w:val="Écart, cause, action, efficacité et clôture de l’indicateur 21."/>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1_action_1_1-3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1_action_1_2-3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1_action_1_3-3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1_action_1_4-3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1_action_1_5-3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2" w:name="rnq_22"/>
      <w:pPr>
        <w:pStyle w:val="Heading1"/>
        <w:keepNext/>
      </w:pPr>
      <w:r>
        <w:t>Indicateur 22 — Développement des compétences</w:t>
      </w:r>
      <w:bookmarkEnd w:id="322"/>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22"/>
        <w:tblDescription w:val="Applicabilité et responsabilité de l’indicateur 22."/>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2_applicable-36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2_categories-36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2_perimetre-36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vérifiez-vous les compétences requises avant de confier une intervention ?</w:t>
      </w:r>
    </w:p>
    <w:p>
      <w:pPr>
        <w:spacing w:after="50"/>
      </w:pPr>
      <w:r>
        <w:rPr>
          <w:rFonts w:ascii="Arial" w:hAnsi="Arial" w:eastAsia="Arial" w:cs="Arial"/>
          <w:color w:val="26313B"/>
          <w:sz w:val="17"/>
          <w:lang w:val="fr-FR" w:eastAsia="fr-FR" w:bidi="fr-FR"/>
        </w:rPr>
        <w:t>☐ Comment identifiez-vous et réalisez-vous les actions de développement des compétences ?</w:t>
      </w:r>
    </w:p>
    <w:p>
      <w:pPr>
        <w:spacing w:after="50"/>
      </w:pPr>
      <w:r>
        <w:rPr>
          <w:rFonts w:ascii="Arial" w:hAnsi="Arial" w:eastAsia="Arial" w:cs="Arial"/>
          <w:color w:val="26313B"/>
          <w:sz w:val="17"/>
          <w:lang w:val="fr-FR" w:eastAsia="fr-FR" w:bidi="fr-FR"/>
        </w:rPr>
        <w:t>☐ Comment mesurez-vous l’effet de ces actions sur les prestations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2_pratique-36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critères de sélection et dossiers d’intervenants ; matrice de compétences ; entretiens et besoins de développement ; actions de professionnalisation ; évaluation des effets.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2"/>
        <w:tblDescription w:val="Pièces contrôlées, constats et limites pour l’indicateur 22."/>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2_preuve_1_1-3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2_preuve_1_2-3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2_preuve_1_3-3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2_preuve_1_4-3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2_preuve_2_1-3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2_preuve_2_2-3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2_preuve_2_3-3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2_preuve_2_4-3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2"/>
        <w:tblDescription w:val="Écart, cause, action, efficacité et clôture de l’indicateur 22."/>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2_action_1_1-3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2_action_1_2-3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2_action_1_3-3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2_action_1_4-3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2_action_1_5-3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3" w:name="rnq_23"/>
      <w:pPr>
        <w:pStyle w:val="Heading1"/>
        <w:keepNext/>
      </w:pPr>
      <w:r>
        <w:t>Indicateur 23 — Veille légale et réglementaire</w:t>
      </w:r>
      <w:bookmarkEnd w:id="323"/>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3"/>
        <w:tblDescription w:val="Applicabilité et responsabilité de l’indicateur 23."/>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3_applicable-38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3_categories-38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3_perimetre-38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3_pratique-38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3"/>
        <w:tblDescription w:val="Pièces contrôlées, constats et limites pour l’indicateur 23."/>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3_preuve_1_1-3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3_preuve_1_2-3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3_preuve_1_3-3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3_preuve_1_4-3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3_preuve_2_1-3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3_preuve_2_2-3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3_preuve_2_3-3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3_preuve_2_4-3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3"/>
        <w:tblDescription w:val="Écart, cause, action, efficacité et clôture de l’indicateur 23."/>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3_action_1_1-3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3_action_1_2-3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3_action_1_3-3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3_action_1_4-3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3_action_1_5-3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4" w:name="rnq_24"/>
      <w:pPr>
        <w:pStyle w:val="Heading1"/>
        <w:keepNext/>
      </w:pPr>
      <w:r>
        <w:t>Indicateur 24 — Veille métiers et compétences</w:t>
      </w:r>
      <w:bookmarkEnd w:id="324"/>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24"/>
        <w:tblDescription w:val="Applicabilité et responsabilité de l’indicateur 24."/>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4_applicable-39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4_categories-39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4_perimetre-40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4_pratique-40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4"/>
        <w:tblDescription w:val="Pièces contrôlées, constats et limites pour l’indicateur 24."/>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4_preuve_1_1-4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4_preuve_1_2-4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4_preuve_1_3-4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4_preuve_1_4-4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4_preuve_2_1-4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4_preuve_2_2-4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4_preuve_2_3-4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4_preuve_2_4-4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4"/>
        <w:tblDescription w:val="Écart, cause, action, efficacité et clôture de l’indicateur 24."/>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4_action_1_1-4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4_action_1_2-41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4_action_1_3-41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4_action_1_4-41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4_action_1_5-41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5" w:name="rnq_25"/>
      <w:pPr>
        <w:pStyle w:val="Heading1"/>
        <w:keepNext/>
      </w:pPr>
      <w:r>
        <w:t>Indicateur 25 — Veille pédagogique et technologique</w:t>
      </w:r>
      <w:bookmarkEnd w:id="325"/>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25"/>
        <w:tblDescription w:val="Applicabilité et responsabilité de l’indicateur 25."/>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5_applicable-4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5_categories-4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5_perimetre-4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5_pratique-4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5"/>
        <w:tblDescription w:val="Pièces contrôlées, constats et limites pour l’indicateur 25."/>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5_preuve_1_1-4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5_preuve_1_2-4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5_preuve_1_3-4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5_preuve_1_4-4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5_preuve_2_1-4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5_preuve_2_2-4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5_preuve_2_3-4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5_preuve_2_4-4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5"/>
        <w:tblDescription w:val="Écart, cause, action, efficacité et clôture de l’indicateur 25."/>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5_action_1_1-4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5_action_1_2-42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5_action_1_3-4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5_action_1_4-43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5_action_1_5-43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6" w:name="rnq_26"/>
      <w:pPr>
        <w:pStyle w:val="Heading1"/>
        <w:keepNext/>
      </w:pPr>
      <w:r>
        <w:t>Indicateur 26 — Réseau handicap</w:t>
      </w:r>
      <w:bookmarkEnd w:id="326"/>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26"/>
        <w:tblDescription w:val="Applicabilité et responsabilité de l’indicateur 26."/>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6_applicable-43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6_categories-43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6_perimetre-43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6_pratique-43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6"/>
        <w:tblDescription w:val="Pièces contrôlées, constats et limites pour l’indicateur 26."/>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6_preuve_1_1-4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6_preuve_1_2-4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6_preuve_1_3-4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6_preuve_1_4-4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6_preuve_2_1-4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6_preuve_2_2-4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6_preuve_2_3-4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6_preuve_2_4-4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6"/>
        <w:tblDescription w:val="Écart, cause, action, efficacité et clôture de l’indicateur 26."/>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6_action_1_1-4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6_action_1_2-4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6_action_1_3-4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6_action_1_4-4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6_action_1_5-4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7" w:name="rnq_27"/>
      <w:pPr>
        <w:pStyle w:val="Heading1"/>
        <w:keepNext/>
      </w:pPr>
      <w:r>
        <w:t>Indicateur 27 — Sous-traitance et portage salarial</w:t>
      </w:r>
      <w:bookmarkEnd w:id="327"/>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À examiner lorsque le prestataire fait appel à la sous-traitance ou au portage salarial.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7"/>
        <w:tblDescription w:val="Applicabilité et responsabilité de l’indicateur 27."/>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7_applicable-44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7_categories-45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7_perimetre-45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7_pratique-45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7"/>
        <w:tblDescription w:val="Pièces contrôlées, constats et limites pour l’indicateur 27."/>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7_preuve_1_1-4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7_preuve_1_2-4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7_preuve_1_3-4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7_preuve_1_4-4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7_preuve_2_1-4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7_preuve_2_2-4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7_preuve_2_3-4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7_preuve_2_4-4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7"/>
        <w:tblDescription w:val="Écart, cause, action, efficacité et clôture de l’indicateur 27."/>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7_action_1_1-4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7_action_1_2-4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7_action_1_3-4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7_action_1_4-4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7_action_1_5-4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8" w:name="rnq_28"/>
      <w:pPr>
        <w:pStyle w:val="Heading1"/>
        <w:keepNext/>
      </w:pPr>
      <w:r>
        <w:t>Indicateur 28 — Formation en situation de travail</w:t>
      </w:r>
      <w:bookmarkEnd w:id="328"/>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à la formation en situation de travail.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8"/>
        <w:tblDescription w:val="Applicabilité et responsabilité de l’indicateur 28."/>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8_applicable-46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8_categories-46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8_perimetre-46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8_pratique-46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8"/>
        <w:tblDescription w:val="Pièces contrôlées, constats et limites pour l’indicateur 28."/>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8_preuve_1_1-4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8_preuve_1_2-4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8_preuve_1_3-4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8_preuve_1_4-4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8_preuve_2_1-4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8_preuve_2_2-4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8_preuve_2_3-4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8_preuve_2_4-4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8"/>
        <w:tblDescription w:val="Écart, cause, action, efficacité et clôture de l’indicateur 28."/>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8_action_1_1-4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8_action_1_2-4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8_action_1_3-4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8_action_1_4-48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8_action_1_5-48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29" w:name="rnq_29"/>
      <w:pPr>
        <w:pStyle w:val="Heading1"/>
        <w:keepNext/>
      </w:pPr>
      <w:r>
        <w:t>Indicateur 29 — Insertion professionnelle en apprentissage</w:t>
      </w:r>
      <w:bookmarkEnd w:id="329"/>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Applicabilité</w:t>
            </w:r>
          </w:p>
          <w:p>
            <w:pPr>
              <w:spacing w:after="0"/>
            </w:pPr>
            <w:r>
              <w:rPr>
                <w:rFonts w:ascii="Arial" w:hAnsi="Arial" w:eastAsia="Arial" w:cs="Arial"/>
                <w:color w:val="26313B"/>
                <w:sz w:val="17"/>
                <w:lang w:val="fr-FR" w:eastAsia="fr-FR" w:bidi="fr-FR"/>
              </w:rPr>
              <w:t>Spécifique aux centres de formation d’apprentis.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29"/>
        <w:tblDescription w:val="Applicabilité et responsabilité de l’indicateur 29."/>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29_applicable-48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29_categories-48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29_perimetre-48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Quelles veilles sont utiles au périmètre réel de l’organisme et comment influencent-elles les pratiques ?</w:t>
      </w:r>
    </w:p>
    <w:p>
      <w:pPr>
        <w:spacing w:after="50"/>
      </w:pPr>
      <w:r>
        <w:rPr>
          <w:rFonts w:ascii="Arial" w:hAnsi="Arial" w:eastAsia="Arial" w:cs="Arial"/>
          <w:color w:val="26313B"/>
          <w:sz w:val="17"/>
          <w:lang w:val="fr-FR" w:eastAsia="fr-FR" w:bidi="fr-FR"/>
        </w:rPr>
        <w:t>☐ Comment mobilisez-vous les partenaires, notamment pour le handicap ?</w:t>
      </w:r>
    </w:p>
    <w:p>
      <w:pPr>
        <w:spacing w:after="50"/>
      </w:pPr>
      <w:r>
        <w:rPr>
          <w:rFonts w:ascii="Arial" w:hAnsi="Arial" w:eastAsia="Arial" w:cs="Arial"/>
          <w:color w:val="26313B"/>
          <w:sz w:val="17"/>
          <w:lang w:val="fr-FR" w:eastAsia="fr-FR" w:bidi="fr-FR"/>
        </w:rPr>
        <w:t>☐ Comment maîtrisez-vous les prestations confiées à des tiers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29_pratique-48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sources et journal de veille ; décisions issues de la veille ; annuaire et sollicitations de partenaires ; contrats et contrôles des sous-traitants ; adaptations handicap tracées.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29"/>
        <w:tblDescription w:val="Pièces contrôlées, constats et limites pour l’indicateur 29."/>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29_preuve_1_1-4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29_preuve_1_2-4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29_preuve_1_3-4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29_preuve_1_4-4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29_preuve_2_1-4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29_preuve_2_2-4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29_preuve_2_3-4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29_preuve_2_4-4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29"/>
        <w:tblDescription w:val="Écart, cause, action, efficacité et clôture de l’indicateur 29."/>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29_action_1_1-4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29_action_1_2-4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29_action_1_3-4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29_action_1_4-49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29_action_1_5-49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30" w:name="rnq_30"/>
      <w:pPr>
        <w:pStyle w:val="Heading1"/>
        <w:keepNext/>
      </w:pPr>
      <w:r>
        <w:t>Indicateur 30 — Appréciations des parties prenantes</w:t>
      </w:r>
      <w:bookmarkEnd w:id="330"/>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30"/>
        <w:tblDescription w:val="Applicabilité et responsabilité de l’indicateur 30."/>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30_applicable-50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30_categories-50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30_perimetre-50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recueillez-vous les appréciations des parties prenantes pertinentes ?</w:t>
      </w:r>
    </w:p>
    <w:p>
      <w:pPr>
        <w:spacing w:after="50"/>
      </w:pPr>
      <w:r>
        <w:rPr>
          <w:rFonts w:ascii="Arial" w:hAnsi="Arial" w:eastAsia="Arial" w:cs="Arial"/>
          <w:color w:val="26313B"/>
          <w:sz w:val="17"/>
          <w:lang w:val="fr-FR" w:eastAsia="fr-FR" w:bidi="fr-FR"/>
        </w:rPr>
        <w:t>☐ Comment enregistrez-vous et traitez-vous les réclamations, difficultés et aléas ?</w:t>
      </w:r>
    </w:p>
    <w:p>
      <w:pPr>
        <w:spacing w:after="50"/>
      </w:pPr>
      <w:r>
        <w:rPr>
          <w:rFonts w:ascii="Arial" w:hAnsi="Arial" w:eastAsia="Arial" w:cs="Arial"/>
          <w:color w:val="26313B"/>
          <w:sz w:val="17"/>
          <w:lang w:val="fr-FR" w:eastAsia="fr-FR" w:bidi="fr-FR"/>
        </w:rPr>
        <w:t>☐ Comment décidez-vous, mettez-vous en œuvre et vérifiez-vous les améliorations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30_pratique-50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questionnaires et retours structurés ; registre des réclamations et aléas ; analyses consolidées ; plans d’action ; preuves de vérification d’efficacité.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30"/>
        <w:tblDescription w:val="Pièces contrôlées, constats et limites pour l’indicateur 30."/>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30_preuve_1_1-5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30_preuve_1_2-5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30_preuve_1_3-5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30_preuve_1_4-5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30_preuve_2_1-5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30_preuve_2_2-5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30_preuve_2_3-5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30_preuve_2_4-5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30"/>
        <w:tblDescription w:val="Écart, cause, action, efficacité et clôture de l’indicateur 30."/>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30_action_1_1-51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30_action_1_2-51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30_action_1_3-51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30_action_1_4-51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30_action_1_5-51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31" w:name="rnq_31"/>
      <w:pPr>
        <w:pStyle w:val="Heading1"/>
        <w:keepNext/>
      </w:pPr>
      <w:r>
        <w:t>Indicateur 31 — Réclamations, difficultés et aléas</w:t>
      </w:r>
      <w:bookmarkEnd w:id="331"/>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Appliquer les règles générales du guide V9 ; vérifier les éventuelles précisions sectorielles.</w:t>
            </w:r>
          </w:p>
        </w:tc>
      </w:tr>
    </w:tbl>
    <w:p>
      <w:pPr>
        <w:spacing w:after="0"/>
      </w:pPr>
    </w:p>
    <w:tbl>
      <w:tblPr>
        <w:tblW w:type="dxa" w:w="9922"/>
        <w:jc w:val="center"/>
        <w:tblLayout w:type="fixed"/>
        <w:tblLook w:firstColumn="1" w:firstRow="1" w:lastColumn="0" w:lastRow="0" w:noHBand="0" w:noVBand="1" w:val="04A0"/>
        <w:tblCaption w:val="Cadrage indicateur 31"/>
        <w:tblDescription w:val="Applicabilité et responsabilité de l’indicateur 31."/>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31_applicable-5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31_categories-5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31_perimetre-5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recueillez-vous les appréciations des parties prenantes pertinentes ?</w:t>
      </w:r>
    </w:p>
    <w:p>
      <w:pPr>
        <w:spacing w:after="50"/>
      </w:pPr>
      <w:r>
        <w:rPr>
          <w:rFonts w:ascii="Arial" w:hAnsi="Arial" w:eastAsia="Arial" w:cs="Arial"/>
          <w:color w:val="26313B"/>
          <w:sz w:val="17"/>
          <w:lang w:val="fr-FR" w:eastAsia="fr-FR" w:bidi="fr-FR"/>
        </w:rPr>
        <w:t>☐ Comment enregistrez-vous et traitez-vous les réclamations, difficultés et aléas ?</w:t>
      </w:r>
    </w:p>
    <w:p>
      <w:pPr>
        <w:spacing w:after="50"/>
      </w:pPr>
      <w:r>
        <w:rPr>
          <w:rFonts w:ascii="Arial" w:hAnsi="Arial" w:eastAsia="Arial" w:cs="Arial"/>
          <w:color w:val="26313B"/>
          <w:sz w:val="17"/>
          <w:lang w:val="fr-FR" w:eastAsia="fr-FR" w:bidi="fr-FR"/>
        </w:rPr>
        <w:t>☐ Comment décidez-vous, mettez-vous en œuvre et vérifiez-vous les améliorations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31_pratique-5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questionnaires et retours structurés ; registre des réclamations et aléas ; analyses consolidées ; plans d’action ; preuves de vérification d’efficacité.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31"/>
        <w:tblDescription w:val="Pièces contrôlées, constats et limites pour l’indicateur 31."/>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31_preuve_1_1-5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31_preuve_1_2-5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31_preuve_1_3-5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31_preuve_1_4-5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31_preuve_2_1-5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31_preuve_2_2-5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31_preuve_2_3-5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31_preuve_2_4-5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31"/>
        <w:tblDescription w:val="Écart, cause, action, efficacité et clôture de l’indicateur 31."/>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31_action_1_1-5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31_action_1_2-53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31_action_1_3-53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31_action_1_4-53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31_action_1_5-53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332" w:name="rnq_32"/>
      <w:pPr>
        <w:pStyle w:val="Heading1"/>
        <w:keepNext/>
      </w:pPr>
      <w:r>
        <w:t>Indicateur 32 — Amélioration continue</w:t>
      </w:r>
      <w:bookmarkEnd w:id="332"/>
    </w:p>
    <w:tbl>
      <w:tblPr>
        <w:tblW w:type="auto" w:w="0"/>
        <w:jc w:val="center"/>
        <w:tblLook w:firstColumn="1" w:firstRow="1" w:lastColumn="0" w:lastRow="0" w:noHBand="0" w:noVBand="1" w:val="04A0"/>
        <w:tblCaption w:val="Notice — Applicabilité"/>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Applicabilité</w:t>
            </w:r>
          </w:p>
          <w:p>
            <w:pPr>
              <w:spacing w:after="0"/>
            </w:pPr>
            <w:r>
              <w:rPr>
                <w:rFonts w:ascii="Arial" w:hAnsi="Arial" w:eastAsia="Arial" w:cs="Arial"/>
                <w:color w:val="26313B"/>
                <w:sz w:val="17"/>
                <w:lang w:val="fr-FR" w:eastAsia="fr-FR" w:bidi="fr-FR"/>
              </w:rPr>
              <w:t>Applicabilité à qualifier selon la catégorie de prestation et le périmètre audité. Indicateur concerné par les modalités « nouvel entrant » du guide V9.</w:t>
            </w:r>
          </w:p>
        </w:tc>
      </w:tr>
    </w:tbl>
    <w:p>
      <w:pPr>
        <w:spacing w:after="0"/>
      </w:pPr>
    </w:p>
    <w:tbl>
      <w:tblPr>
        <w:tblW w:type="dxa" w:w="9922"/>
        <w:jc w:val="center"/>
        <w:tblLayout w:type="fixed"/>
        <w:tblLook w:firstColumn="1" w:firstRow="1" w:lastColumn="0" w:lastRow="0" w:noHBand="0" w:noVBand="1" w:val="04A0"/>
        <w:tblCaption w:val="Cadrage indicateur 32"/>
        <w:tblDescription w:val="Applicabilité et responsabilité de l’indicateur 32."/>
        <w:tblInd w:w="0" w:type="dxa"/>
      </w:tblPr>
      <w:tblGrid>
        <w:gridCol w:w="2918"/>
        <w:gridCol w:w="7004"/>
      </w:tblGrid>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Applicable ?</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licable ?"/>
                <w:tag w:val="fk-checklist-audit-qualiopi-ind_32_applicable-53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Applicable ?</w:t>
                </w:r>
              </w:sdtContent>
            </w:sdt>
          </w:p>
          <w:p>
            <w:r>
              <w:rPr>
                <w:rFonts w:ascii="Arial" w:hAnsi="Arial" w:eastAsia="Arial" w:cs="Arial"/>
                <w:i/>
                <w:color w:val="66717D"/>
                <w:sz w:val="14"/>
                <w:lang w:val="fr-FR" w:eastAsia="fr-FR" w:bidi="fr-FR"/>
              </w:rPr>
              <w:t>Oui / non / à confirmer, avec justification.</w:t>
            </w:r>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concernée(s)</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concernée(s)"/>
                <w:tag w:val="fk-checklist-audit-qualiopi-ind_32_categories-53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concernée(s)</w:t>
                </w:r>
              </w:sdtContent>
            </w:sdt>
          </w:p>
        </w:tc>
      </w:tr>
      <w:tr>
        <w:trPr>
          <w:cantSplit/>
        </w:trPr>
        <w:tc>
          <w:tcPr>
            <w:tcW w:type="dxa" w:w="2918"/>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 responsable / statut</w:t>
            </w:r>
          </w:p>
        </w:tc>
        <w:tc>
          <w:tcPr>
            <w:tcW w:type="dxa" w:w="7004"/>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 responsable / statut"/>
                <w:tag w:val="fk-checklist-audit-qualiopi-ind_32_perimetre-53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 responsable / statut</w:t>
                </w:r>
              </w:sdtContent>
            </w:sdt>
          </w:p>
          <w:p>
            <w:r>
              <w:rPr>
                <w:rFonts w:ascii="Arial" w:hAnsi="Arial" w:eastAsia="Arial" w:cs="Arial"/>
                <w:i/>
                <w:color w:val="66717D"/>
                <w:sz w:val="14"/>
                <w:lang w:val="fr-FR" w:eastAsia="fr-FR" w:bidi="fr-FR"/>
              </w:rPr>
              <w:t>Préciser les sites ou prestations, le responsable et le statut interne.</w:t>
            </w:r>
          </w:p>
        </w:tc>
      </w:tr>
    </w:tbl>
    <w:p>
      <w:pPr>
        <w:spacing w:after="0"/>
      </w:pPr>
    </w:p>
    <w:p>
      <w:pPr>
        <w:pStyle w:val="Heading2"/>
        <w:keepNext/>
      </w:pPr>
      <w:r>
        <w:t>Questions de contrôle</w:t>
      </w:r>
    </w:p>
    <w:p>
      <w:pPr>
        <w:spacing w:after="50"/>
      </w:pPr>
      <w:r>
        <w:rPr>
          <w:rFonts w:ascii="Arial" w:hAnsi="Arial" w:eastAsia="Arial" w:cs="Arial"/>
          <w:color w:val="26313B"/>
          <w:sz w:val="17"/>
          <w:lang w:val="fr-FR" w:eastAsia="fr-FR" w:bidi="fr-FR"/>
        </w:rPr>
        <w:t>☐ Comment recueillez-vous les appréciations des parties prenantes pertinentes ?</w:t>
      </w:r>
    </w:p>
    <w:p>
      <w:pPr>
        <w:spacing w:after="50"/>
      </w:pPr>
      <w:r>
        <w:rPr>
          <w:rFonts w:ascii="Arial" w:hAnsi="Arial" w:eastAsia="Arial" w:cs="Arial"/>
          <w:color w:val="26313B"/>
          <w:sz w:val="17"/>
          <w:lang w:val="fr-FR" w:eastAsia="fr-FR" w:bidi="fr-FR"/>
        </w:rPr>
        <w:t>☐ Comment enregistrez-vous et traitez-vous les réclamations, difficultés et aléas ?</w:t>
      </w:r>
    </w:p>
    <w:p>
      <w:pPr>
        <w:spacing w:after="50"/>
      </w:pPr>
      <w:r>
        <w:rPr>
          <w:rFonts w:ascii="Arial" w:hAnsi="Arial" w:eastAsia="Arial" w:cs="Arial"/>
          <w:color w:val="26313B"/>
          <w:sz w:val="17"/>
          <w:lang w:val="fr-FR" w:eastAsia="fr-FR" w:bidi="fr-FR"/>
        </w:rPr>
        <w:t>☐ Comment décidez-vous, mettez-vous en œuvre et vérifiez-vous les améliorations ?</w:t>
      </w:r>
    </w:p>
    <w:p>
      <w:pPr>
        <w:spacing w:after="40"/>
      </w:pPr>
      <w:r>
        <w:rPr>
          <w:rFonts w:ascii="Arial" w:hAnsi="Arial" w:eastAsia="Arial" w:cs="Arial"/>
          <w:b/>
          <w:color w:val="17304F"/>
          <w:sz w:val="17"/>
          <w:lang w:val="fr-FR" w:eastAsia="fr-FR" w:bidi="fr-FR"/>
        </w:rPr>
        <w:t>Pratique réellement observée</w:t>
      </w:r>
    </w:p>
    <w:tbl>
      <w:tblPr>
        <w:tblW w:type="auto" w:w="0"/>
        <w:jc w:val="center"/>
        <w:tblLayout w:type="autofit"/>
        <w:tblLook w:firstColumn="1" w:firstRow="1" w:lastColumn="0" w:lastRow="0" w:noHBand="0" w:noVBand="1" w:val="04A0"/>
        <w:tblCaption w:val="Pratique réellement observée"/>
        <w:tblDescription w:val="Décrire les acteurs, le déclencheur, les étapes, les exceptions et les outils. Ne pas recopier une inten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ratique réellement observée"/>
                <w:tag w:val="fk-checklist-audit-qualiopi-ind_32_pratique-5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Pratique réellement observée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acteurs, le déclencheur, les étapes, les exceptions et les outils. Ne pas recopier une intention.</w:t>
      </w:r>
    </w:p>
    <w:p>
      <w:pPr>
        <w:pStyle w:val="Heading2"/>
        <w:keepNext/>
      </w:pPr>
      <w:r>
        <w:t>Preuves possibles à qualifier</w:t>
      </w:r>
    </w:p>
    <w:p>
      <w:r>
        <w:rPr>
          <w:rFonts w:ascii="Arial" w:hAnsi="Arial" w:eastAsia="Arial" w:cs="Arial"/>
          <w:i w:val="0"/>
          <w:lang w:val="fr-FR" w:eastAsia="fr-FR" w:bidi="fr-FR"/>
        </w:rPr>
        <w:t>Pistes à sélectionner selon la pratique : questionnaires et retours structurés ; registre des réclamations et aléas ; analyses consolidées ; plans d’action ; preuves de vérification d’efficacité. Une pièce n’est pertinente que si elle correspond au périmètre et montre le déploiement.</w:t>
      </w:r>
    </w:p>
    <w:tbl>
      <w:tblPr>
        <w:tblW w:type="dxa" w:w="9922"/>
        <w:jc w:val="center"/>
        <w:tblLayout w:type="fixed"/>
        <w:tblLook w:firstColumn="1" w:firstRow="1" w:lastColumn="0" w:lastRow="0" w:noHBand="0" w:noVBand="1" w:val="04A0"/>
        <w:tblCaption w:val="Échantillon indicateur 32"/>
        <w:tblDescription w:val="Pièces contrôlées, constats et limites pour l’indicateur 32."/>
        <w:tblInd w:w="0" w:type="dxa"/>
      </w:tblPr>
      <w:tblGrid>
        <w:gridCol w:w="2537"/>
        <w:gridCol w:w="1409"/>
        <w:gridCol w:w="3157"/>
        <w:gridCol w:w="2819"/>
      </w:tblGrid>
      <w:tr>
        <w:trPr>
          <w:tblHeader w:val="true"/>
          <w:cantSplit/>
        </w:trPr>
        <w:tc>
          <w:tcPr>
            <w:tcW w:type="dxa" w:w="253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Échantillon / pièce</w:t>
            </w:r>
          </w:p>
        </w:tc>
        <w:tc>
          <w:tcPr>
            <w:tcW w:type="dxa" w:w="140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Date</w:t>
            </w:r>
          </w:p>
        </w:tc>
        <w:tc>
          <w:tcPr>
            <w:tcW w:type="dxa" w:w="315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Ce que la preuve montre</w:t>
            </w:r>
          </w:p>
        </w:tc>
        <w:tc>
          <w:tcPr>
            <w:tcW w:type="dxa" w:w="2819"/>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Limite / incohérence</w:t>
            </w:r>
          </w:p>
        </w:tc>
      </w:tr>
      <w:tr>
        <w:trPr>
          <w:trHeight w:val="386" w:hRule="atLeast"/>
        </w:trPr>
        <w:tc>
          <w:tcPr>
            <w:tcW w:type="dxa" w:w="25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1"/>
                <w:tag w:val="fk-checklist-audit-qualiopi-ind_32_preuve_1_1-5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1"/>
                <w:tag w:val="fk-checklist-audit-qualiopi-ind_32_preuve_1_2-5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1"/>
                <w:tag w:val="fk-checklist-audit-qualiopi-ind_32_preuve_1_3-5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1"/>
                <w:tag w:val="fk-checklist-audit-qualiopi-ind_32_preuve_1_4-5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386" w:hRule="atLeast"/>
        </w:trPr>
        <w:tc>
          <w:tcPr>
            <w:tcW w:type="dxa" w:w="25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chantillon / pièce — ligne 2"/>
                <w:tag w:val="fk-checklist-audit-qualiopi-ind_32_preuve_2_1-5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0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ate — ligne 2"/>
                <w:tag w:val="fk-checklist-audit-qualiopi-ind_32_preuve_2_2-5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31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 la preuve montre — ligne 2"/>
                <w:tag w:val="fk-checklist-audit-qualiopi-ind_32_preuve_2_3-5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8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mite / incohérence — ligne 2"/>
                <w:tag w:val="fk-checklist-audit-qualiopi-ind_32_preuve_2_4-5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pStyle w:val="Heading2"/>
        <w:keepNext/>
      </w:pPr>
      <w:r>
        <w:t>Écart et action</w:t>
      </w:r>
    </w:p>
    <w:tbl>
      <w:tblPr>
        <w:tblW w:type="dxa" w:w="9922"/>
        <w:jc w:val="center"/>
        <w:tblLayout w:type="fixed"/>
        <w:tblLook w:firstColumn="1" w:firstRow="1" w:lastColumn="0" w:lastRow="0" w:noHBand="0" w:noVBand="1" w:val="04A0"/>
        <w:tblCaption w:val="Plan d’action indicateur 32"/>
        <w:tblDescription w:val="Écart, cause, action, efficacité et clôture de l’indicateur 32."/>
        <w:tblInd w:w="0" w:type="dxa"/>
      </w:tblPr>
      <w:tblGrid>
        <w:gridCol w:w="2074"/>
        <w:gridCol w:w="1794"/>
        <w:gridCol w:w="2242"/>
        <w:gridCol w:w="1906"/>
        <w:gridCol w:w="1906"/>
      </w:tblGrid>
      <w:tr>
        <w:trPr>
          <w:tblHeader w:val="true"/>
          <w:cantSplit/>
        </w:trPr>
        <w:tc>
          <w:tcPr>
            <w:tcW w:type="dxa" w:w="20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Constat / écart</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24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 / échéance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Efficacité / clôture</w:t>
            </w:r>
          </w:p>
        </w:tc>
      </w:tr>
      <w:tr>
        <w:trPr>
          <w:trHeight w:val="465" w:hRule="atLeast"/>
        </w:trPr>
        <w:tc>
          <w:tcPr>
            <w:tcW w:type="dxa" w:w="20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Constat / écart — ligne 1"/>
                <w:tag w:val="fk-checklist-audit-qualiopi-ind_32_action_1_1-5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ind_32_action_1_2-5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ind_32_action_1_3-5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échéance — ligne 1"/>
                <w:tag w:val="fk-checklist-audit-qualiopi-ind_32_action_1_4-54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clôture — ligne 1"/>
                <w:tag w:val="fk-checklist-audit-qualiopi-ind_32_action_1_5-55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pPr>
        <w:sectPr>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pPr>
    </w:p>
    <w:p>
      <w:pPr>
        <w:pStyle w:val="Heading1"/>
        <w:keepNext/>
      </w:pPr>
      <w:r>
        <w:t>Plan d’action consolidé</w:t>
      </w:r>
    </w:p>
    <w:tbl>
      <w:tblPr>
        <w:tblW w:type="dxa" w:w="15310"/>
        <w:jc w:val="center"/>
        <w:tblLayout w:type="fixed"/>
        <w:tblLook w:firstColumn="1" w:firstRow="1" w:lastColumn="0" w:lastRow="0" w:noHBand="0" w:noVBand="1" w:val="04A0"/>
        <w:tblCaption w:val="Plan d’action consolidé"/>
        <w:tblDescription w:val="Actions issues de la revue des 32 indicateurs."/>
        <w:tblInd w:w="0" w:type="dxa"/>
      </w:tblPr>
      <w:tblGrid>
        <w:gridCol w:w="483"/>
        <w:gridCol w:w="552"/>
        <w:gridCol w:w="2276"/>
        <w:gridCol w:w="2069"/>
        <w:gridCol w:w="2758"/>
        <w:gridCol w:w="2000"/>
        <w:gridCol w:w="1517"/>
        <w:gridCol w:w="2138"/>
        <w:gridCol w:w="1517"/>
      </w:tblGrid>
      <w:tr>
        <w:trPr>
          <w:tblHeader w:val="true"/>
          <w:cantSplit/>
        </w:trPr>
        <w:tc>
          <w:tcPr>
            <w:tcW w:type="dxa" w:w="483"/>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N°</w:t>
            </w:r>
          </w:p>
        </w:tc>
        <w:tc>
          <w:tcPr>
            <w:tcW w:type="dxa" w:w="552"/>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Ind.</w:t>
            </w:r>
          </w:p>
        </w:tc>
        <w:tc>
          <w:tcPr>
            <w:tcW w:type="dxa" w:w="2276"/>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Écart / risque</w:t>
            </w:r>
          </w:p>
        </w:tc>
        <w:tc>
          <w:tcPr>
            <w:tcW w:type="dxa" w:w="2069"/>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Cause</w:t>
            </w:r>
          </w:p>
        </w:tc>
        <w:tc>
          <w:tcPr>
            <w:tcW w:type="dxa" w:w="2758"/>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Action</w:t>
            </w:r>
          </w:p>
        </w:tc>
        <w:tc>
          <w:tcPr>
            <w:tcW w:type="dxa" w:w="2000"/>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Responsable</w:t>
            </w:r>
          </w:p>
        </w:tc>
        <w:tc>
          <w:tcPr>
            <w:tcW w:type="dxa" w:w="1517"/>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Échéance</w:t>
            </w:r>
          </w:p>
        </w:tc>
        <w:tc>
          <w:tcPr>
            <w:tcW w:type="dxa" w:w="2138"/>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Efficacité</w:t>
            </w:r>
          </w:p>
        </w:tc>
        <w:tc>
          <w:tcPr>
            <w:tcW w:type="dxa" w:w="1517"/>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Statut</w:t>
            </w:r>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
                <w:tag w:val="fk-checklist-audit-qualiopi-action_qualiopi_1_1-55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
                <w:tag w:val="fk-checklist-audit-qualiopi-action_qualiopi_1_2-55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
                <w:tag w:val="fk-checklist-audit-qualiopi-action_qualiopi_1_3-5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
                <w:tag w:val="fk-checklist-audit-qualiopi-action_qualiopi_1_4-5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
                <w:tag w:val="fk-checklist-audit-qualiopi-action_qualiopi_1_5-5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
                <w:tag w:val="fk-checklist-audit-qualiopi-action_qualiopi_1_6-5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
                <w:tag w:val="fk-checklist-audit-qualiopi-action_qualiopi_1_7-5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
                <w:tag w:val="fk-checklist-audit-qualiopi-action_qualiopi_1_8-5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
                <w:tag w:val="fk-checklist-audit-qualiopi-action_qualiopi_1_9-5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
                <w:tag w:val="fk-checklist-audit-qualiopi-action_qualiopi_2_1-5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
                <w:tag w:val="fk-checklist-audit-qualiopi-action_qualiopi_2_2-5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
                <w:tag w:val="fk-checklist-audit-qualiopi-action_qualiopi_2_3-5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
                <w:tag w:val="fk-checklist-audit-qualiopi-action_qualiopi_2_4-5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
                <w:tag w:val="fk-checklist-audit-qualiopi-action_qualiopi_2_5-5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
                <w:tag w:val="fk-checklist-audit-qualiopi-action_qualiopi_2_6-5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
                <w:tag w:val="fk-checklist-audit-qualiopi-action_qualiopi_2_7-56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
                <w:tag w:val="fk-checklist-audit-qualiopi-action_qualiopi_2_8-56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
                <w:tag w:val="fk-checklist-audit-qualiopi-action_qualiopi_2_9-56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3"/>
                <w:tag w:val="fk-checklist-audit-qualiopi-action_qualiopi_3_1-56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3"/>
                <w:tag w:val="fk-checklist-audit-qualiopi-action_qualiopi_3_2-5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3"/>
                <w:tag w:val="fk-checklist-audit-qualiopi-action_qualiopi_3_3-5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3"/>
                <w:tag w:val="fk-checklist-audit-qualiopi-action_qualiopi_3_4-5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3"/>
                <w:tag w:val="fk-checklist-audit-qualiopi-action_qualiopi_3_5-5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3"/>
                <w:tag w:val="fk-checklist-audit-qualiopi-action_qualiopi_3_6-5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3"/>
                <w:tag w:val="fk-checklist-audit-qualiopi-action_qualiopi_3_7-5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3"/>
                <w:tag w:val="fk-checklist-audit-qualiopi-action_qualiopi_3_8-5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3"/>
                <w:tag w:val="fk-checklist-audit-qualiopi-action_qualiopi_3_9-5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4"/>
                <w:tag w:val="fk-checklist-audit-qualiopi-action_qualiopi_4_1-5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4"/>
                <w:tag w:val="fk-checklist-audit-qualiopi-action_qualiopi_4_2-5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4"/>
                <w:tag w:val="fk-checklist-audit-qualiopi-action_qualiopi_4_3-5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4"/>
                <w:tag w:val="fk-checklist-audit-qualiopi-action_qualiopi_4_4-58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4"/>
                <w:tag w:val="fk-checklist-audit-qualiopi-action_qualiopi_4_5-58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4"/>
                <w:tag w:val="fk-checklist-audit-qualiopi-action_qualiopi_4_6-58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4"/>
                <w:tag w:val="fk-checklist-audit-qualiopi-action_qualiopi_4_7-58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4"/>
                <w:tag w:val="fk-checklist-audit-qualiopi-action_qualiopi_4_8-58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4"/>
                <w:tag w:val="fk-checklist-audit-qualiopi-action_qualiopi_4_9-58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5"/>
                <w:tag w:val="fk-checklist-audit-qualiopi-action_qualiopi_5_1-58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5"/>
                <w:tag w:val="fk-checklist-audit-qualiopi-action_qualiopi_5_2-58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5"/>
                <w:tag w:val="fk-checklist-audit-qualiopi-action_qualiopi_5_3-5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5"/>
                <w:tag w:val="fk-checklist-audit-qualiopi-action_qualiopi_5_4-5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5"/>
                <w:tag w:val="fk-checklist-audit-qualiopi-action_qualiopi_5_5-5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5"/>
                <w:tag w:val="fk-checklist-audit-qualiopi-action_qualiopi_5_6-5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5"/>
                <w:tag w:val="fk-checklist-audit-qualiopi-action_qualiopi_5_7-5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5"/>
                <w:tag w:val="fk-checklist-audit-qualiopi-action_qualiopi_5_8-5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5"/>
                <w:tag w:val="fk-checklist-audit-qualiopi-action_qualiopi_5_9-5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6"/>
                <w:tag w:val="fk-checklist-audit-qualiopi-action_qualiopi_6_1-5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6"/>
                <w:tag w:val="fk-checklist-audit-qualiopi-action_qualiopi_6_2-5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6"/>
                <w:tag w:val="fk-checklist-audit-qualiopi-action_qualiopi_6_3-59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6"/>
                <w:tag w:val="fk-checklist-audit-qualiopi-action_qualiopi_6_4-59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6"/>
                <w:tag w:val="fk-checklist-audit-qualiopi-action_qualiopi_6_5-60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6"/>
                <w:tag w:val="fk-checklist-audit-qualiopi-action_qualiopi_6_6-60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6"/>
                <w:tag w:val="fk-checklist-audit-qualiopi-action_qualiopi_6_7-60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6"/>
                <w:tag w:val="fk-checklist-audit-qualiopi-action_qualiopi_6_8-60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6"/>
                <w:tag w:val="fk-checklist-audit-qualiopi-action_qualiopi_6_9-60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7"/>
                <w:tag w:val="fk-checklist-audit-qualiopi-action_qualiopi_7_1-60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7"/>
                <w:tag w:val="fk-checklist-audit-qualiopi-action_qualiopi_7_2-60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7"/>
                <w:tag w:val="fk-checklist-audit-qualiopi-action_qualiopi_7_3-60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7"/>
                <w:tag w:val="fk-checklist-audit-qualiopi-action_qualiopi_7_4-6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7"/>
                <w:tag w:val="fk-checklist-audit-qualiopi-action_qualiopi_7_5-60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7"/>
                <w:tag w:val="fk-checklist-audit-qualiopi-action_qualiopi_7_6-6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7"/>
                <w:tag w:val="fk-checklist-audit-qualiopi-action_qualiopi_7_7-61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7"/>
                <w:tag w:val="fk-checklist-audit-qualiopi-action_qualiopi_7_8-61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7"/>
                <w:tag w:val="fk-checklist-audit-qualiopi-action_qualiopi_7_9-61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8"/>
                <w:tag w:val="fk-checklist-audit-qualiopi-action_qualiopi_8_1-61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8"/>
                <w:tag w:val="fk-checklist-audit-qualiopi-action_qualiopi_8_2-61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8"/>
                <w:tag w:val="fk-checklist-audit-qualiopi-action_qualiopi_8_3-61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8"/>
                <w:tag w:val="fk-checklist-audit-qualiopi-action_qualiopi_8_4-61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8"/>
                <w:tag w:val="fk-checklist-audit-qualiopi-action_qualiopi_8_5-61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8"/>
                <w:tag w:val="fk-checklist-audit-qualiopi-action_qualiopi_8_6-61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8"/>
                <w:tag w:val="fk-checklist-audit-qualiopi-action_qualiopi_8_7-62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8"/>
                <w:tag w:val="fk-checklist-audit-qualiopi-action_qualiopi_8_8-62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8"/>
                <w:tag w:val="fk-checklist-audit-qualiopi-action_qualiopi_8_9-62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9"/>
                <w:tag w:val="fk-checklist-audit-qualiopi-action_qualiopi_9_1-62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9"/>
                <w:tag w:val="fk-checklist-audit-qualiopi-action_qualiopi_9_2-62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9"/>
                <w:tag w:val="fk-checklist-audit-qualiopi-action_qualiopi_9_3-62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9"/>
                <w:tag w:val="fk-checklist-audit-qualiopi-action_qualiopi_9_4-62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9"/>
                <w:tag w:val="fk-checklist-audit-qualiopi-action_qualiopi_9_5-6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9"/>
                <w:tag w:val="fk-checklist-audit-qualiopi-action_qualiopi_9_6-62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9"/>
                <w:tag w:val="fk-checklist-audit-qualiopi-action_qualiopi_9_7-6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9"/>
                <w:tag w:val="fk-checklist-audit-qualiopi-action_qualiopi_9_8-63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9"/>
                <w:tag w:val="fk-checklist-audit-qualiopi-action_qualiopi_9_9-63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0"/>
                <w:tag w:val="fk-checklist-audit-qualiopi-action_qualiopi_10_1-63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0"/>
                <w:tag w:val="fk-checklist-audit-qualiopi-action_qualiopi_10_2-63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0"/>
                <w:tag w:val="fk-checklist-audit-qualiopi-action_qualiopi_10_3-63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0"/>
                <w:tag w:val="fk-checklist-audit-qualiopi-action_qualiopi_10_4-63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0"/>
                <w:tag w:val="fk-checklist-audit-qualiopi-action_qualiopi_10_5-63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0"/>
                <w:tag w:val="fk-checklist-audit-qualiopi-action_qualiopi_10_6-63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0"/>
                <w:tag w:val="fk-checklist-audit-qualiopi-action_qualiopi_10_7-6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0"/>
                <w:tag w:val="fk-checklist-audit-qualiopi-action_qualiopi_10_8-6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0"/>
                <w:tag w:val="fk-checklist-audit-qualiopi-action_qualiopi_10_9-6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1"/>
                <w:tag w:val="fk-checklist-audit-qualiopi-action_qualiopi_11_1-6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1"/>
                <w:tag w:val="fk-checklist-audit-qualiopi-action_qualiopi_11_2-6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1"/>
                <w:tag w:val="fk-checklist-audit-qualiopi-action_qualiopi_11_3-6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1"/>
                <w:tag w:val="fk-checklist-audit-qualiopi-action_qualiopi_11_4-6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1"/>
                <w:tag w:val="fk-checklist-audit-qualiopi-action_qualiopi_11_5-6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1"/>
                <w:tag w:val="fk-checklist-audit-qualiopi-action_qualiopi_11_6-6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1"/>
                <w:tag w:val="fk-checklist-audit-qualiopi-action_qualiopi_11_7-6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1"/>
                <w:tag w:val="fk-checklist-audit-qualiopi-action_qualiopi_11_8-6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1"/>
                <w:tag w:val="fk-checklist-audit-qualiopi-action_qualiopi_11_9-64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2"/>
                <w:tag w:val="fk-checklist-audit-qualiopi-action_qualiopi_12_1-65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2"/>
                <w:tag w:val="fk-checklist-audit-qualiopi-action_qualiopi_12_2-65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2"/>
                <w:tag w:val="fk-checklist-audit-qualiopi-action_qualiopi_12_3-65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2"/>
                <w:tag w:val="fk-checklist-audit-qualiopi-action_qualiopi_12_4-6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2"/>
                <w:tag w:val="fk-checklist-audit-qualiopi-action_qualiopi_12_5-6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2"/>
                <w:tag w:val="fk-checklist-audit-qualiopi-action_qualiopi_12_6-6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2"/>
                <w:tag w:val="fk-checklist-audit-qualiopi-action_qualiopi_12_7-6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2"/>
                <w:tag w:val="fk-checklist-audit-qualiopi-action_qualiopi_12_8-6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2"/>
                <w:tag w:val="fk-checklist-audit-qualiopi-action_qualiopi_12_9-6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3"/>
                <w:tag w:val="fk-checklist-audit-qualiopi-action_qualiopi_13_1-6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3"/>
                <w:tag w:val="fk-checklist-audit-qualiopi-action_qualiopi_13_2-6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3"/>
                <w:tag w:val="fk-checklist-audit-qualiopi-action_qualiopi_13_3-6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3"/>
                <w:tag w:val="fk-checklist-audit-qualiopi-action_qualiopi_13_4-6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3"/>
                <w:tag w:val="fk-checklist-audit-qualiopi-action_qualiopi_13_5-6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3"/>
                <w:tag w:val="fk-checklist-audit-qualiopi-action_qualiopi_13_6-6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3"/>
                <w:tag w:val="fk-checklist-audit-qualiopi-action_qualiopi_13_7-6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3"/>
                <w:tag w:val="fk-checklist-audit-qualiopi-action_qualiopi_13_8-66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3"/>
                <w:tag w:val="fk-checklist-audit-qualiopi-action_qualiopi_13_9-66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4"/>
                <w:tag w:val="fk-checklist-audit-qualiopi-action_qualiopi_14_1-66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4"/>
                <w:tag w:val="fk-checklist-audit-qualiopi-action_qualiopi_14_2-66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4"/>
                <w:tag w:val="fk-checklist-audit-qualiopi-action_qualiopi_14_3-6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4"/>
                <w:tag w:val="fk-checklist-audit-qualiopi-action_qualiopi_14_4-6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4"/>
                <w:tag w:val="fk-checklist-audit-qualiopi-action_qualiopi_14_5-6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4"/>
                <w:tag w:val="fk-checklist-audit-qualiopi-action_qualiopi_14_6-6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4"/>
                <w:tag w:val="fk-checklist-audit-qualiopi-action_qualiopi_14_7-6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4"/>
                <w:tag w:val="fk-checklist-audit-qualiopi-action_qualiopi_14_8-6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4"/>
                <w:tag w:val="fk-checklist-audit-qualiopi-action_qualiopi_14_9-6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5"/>
                <w:tag w:val="fk-checklist-audit-qualiopi-action_qualiopi_15_1-6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5"/>
                <w:tag w:val="fk-checklist-audit-qualiopi-action_qualiopi_15_2-6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5"/>
                <w:tag w:val="fk-checklist-audit-qualiopi-action_qualiopi_15_3-6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5"/>
                <w:tag w:val="fk-checklist-audit-qualiopi-action_qualiopi_15_4-6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5"/>
                <w:tag w:val="fk-checklist-audit-qualiopi-action_qualiopi_15_5-68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5"/>
                <w:tag w:val="fk-checklist-audit-qualiopi-action_qualiopi_15_6-68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5"/>
                <w:tag w:val="fk-checklist-audit-qualiopi-action_qualiopi_15_7-68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5"/>
                <w:tag w:val="fk-checklist-audit-qualiopi-action_qualiopi_15_8-68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5"/>
                <w:tag w:val="fk-checklist-audit-qualiopi-action_qualiopi_15_9-68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6"/>
                <w:tag w:val="fk-checklist-audit-qualiopi-action_qualiopi_16_1-68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6"/>
                <w:tag w:val="fk-checklist-audit-qualiopi-action_qualiopi_16_2-68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6"/>
                <w:tag w:val="fk-checklist-audit-qualiopi-action_qualiopi_16_3-68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6"/>
                <w:tag w:val="fk-checklist-audit-qualiopi-action_qualiopi_16_4-6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6"/>
                <w:tag w:val="fk-checklist-audit-qualiopi-action_qualiopi_16_5-6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6"/>
                <w:tag w:val="fk-checklist-audit-qualiopi-action_qualiopi_16_6-6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6"/>
                <w:tag w:val="fk-checklist-audit-qualiopi-action_qualiopi_16_7-6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6"/>
                <w:tag w:val="fk-checklist-audit-qualiopi-action_qualiopi_16_8-6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6"/>
                <w:tag w:val="fk-checklist-audit-qualiopi-action_qualiopi_16_9-6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7"/>
                <w:tag w:val="fk-checklist-audit-qualiopi-action_qualiopi_17_1-6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7"/>
                <w:tag w:val="fk-checklist-audit-qualiopi-action_qualiopi_17_2-6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7"/>
                <w:tag w:val="fk-checklist-audit-qualiopi-action_qualiopi_17_3-6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7"/>
                <w:tag w:val="fk-checklist-audit-qualiopi-action_qualiopi_17_4-69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7"/>
                <w:tag w:val="fk-checklist-audit-qualiopi-action_qualiopi_17_5-69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7"/>
                <w:tag w:val="fk-checklist-audit-qualiopi-action_qualiopi_17_6-70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7"/>
                <w:tag w:val="fk-checklist-audit-qualiopi-action_qualiopi_17_7-70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7"/>
                <w:tag w:val="fk-checklist-audit-qualiopi-action_qualiopi_17_8-70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7"/>
                <w:tag w:val="fk-checklist-audit-qualiopi-action_qualiopi_17_9-70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8"/>
                <w:tag w:val="fk-checklist-audit-qualiopi-action_qualiopi_18_1-70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8"/>
                <w:tag w:val="fk-checklist-audit-qualiopi-action_qualiopi_18_2-70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8"/>
                <w:tag w:val="fk-checklist-audit-qualiopi-action_qualiopi_18_3-70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8"/>
                <w:tag w:val="fk-checklist-audit-qualiopi-action_qualiopi_18_4-70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8"/>
                <w:tag w:val="fk-checklist-audit-qualiopi-action_qualiopi_18_5-7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8"/>
                <w:tag w:val="fk-checklist-audit-qualiopi-action_qualiopi_18_6-70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8"/>
                <w:tag w:val="fk-checklist-audit-qualiopi-action_qualiopi_18_7-7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8"/>
                <w:tag w:val="fk-checklist-audit-qualiopi-action_qualiopi_18_8-71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8"/>
                <w:tag w:val="fk-checklist-audit-qualiopi-action_qualiopi_18_9-71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19"/>
                <w:tag w:val="fk-checklist-audit-qualiopi-action_qualiopi_19_1-71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19"/>
                <w:tag w:val="fk-checklist-audit-qualiopi-action_qualiopi_19_2-71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19"/>
                <w:tag w:val="fk-checklist-audit-qualiopi-action_qualiopi_19_3-71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19"/>
                <w:tag w:val="fk-checklist-audit-qualiopi-action_qualiopi_19_4-71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19"/>
                <w:tag w:val="fk-checklist-audit-qualiopi-action_qualiopi_19_5-71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19"/>
                <w:tag w:val="fk-checklist-audit-qualiopi-action_qualiopi_19_6-71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19"/>
                <w:tag w:val="fk-checklist-audit-qualiopi-action_qualiopi_19_7-71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19"/>
                <w:tag w:val="fk-checklist-audit-qualiopi-action_qualiopi_19_8-72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19"/>
                <w:tag w:val="fk-checklist-audit-qualiopi-action_qualiopi_19_9-72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0"/>
                <w:tag w:val="fk-checklist-audit-qualiopi-action_qualiopi_20_1-72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0"/>
                <w:tag w:val="fk-checklist-audit-qualiopi-action_qualiopi_20_2-72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0"/>
                <w:tag w:val="fk-checklist-audit-qualiopi-action_qualiopi_20_3-72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0"/>
                <w:tag w:val="fk-checklist-audit-qualiopi-action_qualiopi_20_4-72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0"/>
                <w:tag w:val="fk-checklist-audit-qualiopi-action_qualiopi_20_5-72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0"/>
                <w:tag w:val="fk-checklist-audit-qualiopi-action_qualiopi_20_6-7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0"/>
                <w:tag w:val="fk-checklist-audit-qualiopi-action_qualiopi_20_7-72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0"/>
                <w:tag w:val="fk-checklist-audit-qualiopi-action_qualiopi_20_8-7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0"/>
                <w:tag w:val="fk-checklist-audit-qualiopi-action_qualiopi_20_9-73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1"/>
                <w:tag w:val="fk-checklist-audit-qualiopi-action_qualiopi_21_1-73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1"/>
                <w:tag w:val="fk-checklist-audit-qualiopi-action_qualiopi_21_2-73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1"/>
                <w:tag w:val="fk-checklist-audit-qualiopi-action_qualiopi_21_3-73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1"/>
                <w:tag w:val="fk-checklist-audit-qualiopi-action_qualiopi_21_4-73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1"/>
                <w:tag w:val="fk-checklist-audit-qualiopi-action_qualiopi_21_5-73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1"/>
                <w:tag w:val="fk-checklist-audit-qualiopi-action_qualiopi_21_6-73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1"/>
                <w:tag w:val="fk-checklist-audit-qualiopi-action_qualiopi_21_7-73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1"/>
                <w:tag w:val="fk-checklist-audit-qualiopi-action_qualiopi_21_8-7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1"/>
                <w:tag w:val="fk-checklist-audit-qualiopi-action_qualiopi_21_9-7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2"/>
                <w:tag w:val="fk-checklist-audit-qualiopi-action_qualiopi_22_1-7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2"/>
                <w:tag w:val="fk-checklist-audit-qualiopi-action_qualiopi_22_2-7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2"/>
                <w:tag w:val="fk-checklist-audit-qualiopi-action_qualiopi_22_3-7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2"/>
                <w:tag w:val="fk-checklist-audit-qualiopi-action_qualiopi_22_4-7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2"/>
                <w:tag w:val="fk-checklist-audit-qualiopi-action_qualiopi_22_5-7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2"/>
                <w:tag w:val="fk-checklist-audit-qualiopi-action_qualiopi_22_6-7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2"/>
                <w:tag w:val="fk-checklist-audit-qualiopi-action_qualiopi_22_7-7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2"/>
                <w:tag w:val="fk-checklist-audit-qualiopi-action_qualiopi_22_8-7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2"/>
                <w:tag w:val="fk-checklist-audit-qualiopi-action_qualiopi_22_9-7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3"/>
                <w:tag w:val="fk-checklist-audit-qualiopi-action_qualiopi_23_1-74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3"/>
                <w:tag w:val="fk-checklist-audit-qualiopi-action_qualiopi_23_2-75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3"/>
                <w:tag w:val="fk-checklist-audit-qualiopi-action_qualiopi_23_3-75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3"/>
                <w:tag w:val="fk-checklist-audit-qualiopi-action_qualiopi_23_4-75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3"/>
                <w:tag w:val="fk-checklist-audit-qualiopi-action_qualiopi_23_5-7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3"/>
                <w:tag w:val="fk-checklist-audit-qualiopi-action_qualiopi_23_6-7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3"/>
                <w:tag w:val="fk-checklist-audit-qualiopi-action_qualiopi_23_7-7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3"/>
                <w:tag w:val="fk-checklist-audit-qualiopi-action_qualiopi_23_8-7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3"/>
                <w:tag w:val="fk-checklist-audit-qualiopi-action_qualiopi_23_9-7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4"/>
                <w:tag w:val="fk-checklist-audit-qualiopi-action_qualiopi_24_1-7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4"/>
                <w:tag w:val="fk-checklist-audit-qualiopi-action_qualiopi_24_2-7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4"/>
                <w:tag w:val="fk-checklist-audit-qualiopi-action_qualiopi_24_3-7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4"/>
                <w:tag w:val="fk-checklist-audit-qualiopi-action_qualiopi_24_4-7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4"/>
                <w:tag w:val="fk-checklist-audit-qualiopi-action_qualiopi_24_5-7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4"/>
                <w:tag w:val="fk-checklist-audit-qualiopi-action_qualiopi_24_6-7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4"/>
                <w:tag w:val="fk-checklist-audit-qualiopi-action_qualiopi_24_7-7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4"/>
                <w:tag w:val="fk-checklist-audit-qualiopi-action_qualiopi_24_8-7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4"/>
                <w:tag w:val="fk-checklist-audit-qualiopi-action_qualiopi_24_9-76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351" w:hRule="atLeast"/>
        </w:trPr>
        <w:tc>
          <w:tcPr>
            <w:tcW w:type="dxa" w:w="48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N° — ligne 25"/>
                <w:tag w:val="fk-checklist-audit-qualiopi-action_qualiopi_25_1-76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55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Ind. — ligne 25"/>
                <w:tag w:val="fk-checklist-audit-qualiopi-action_qualiopi_25_2-76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7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art / risque — ligne 25"/>
                <w:tag w:val="fk-checklist-audit-qualiopi-action_qualiopi_25_3-76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6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ause — ligne 25"/>
                <w:tag w:val="fk-checklist-audit-qualiopi-action_qualiopi_25_4-7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7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on — ligne 25"/>
                <w:tag w:val="fk-checklist-audit-qualiopi-action_qualiopi_25_5-7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0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ponsable — ligne 25"/>
                <w:tag w:val="fk-checklist-audit-qualiopi-action_qualiopi_25_6-7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Échéance — ligne 25"/>
                <w:tag w:val="fk-checklist-audit-qualiopi-action_qualiopi_25_7-7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13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fficacité — ligne 25"/>
                <w:tag w:val="fk-checklist-audit-qualiopi-action_qualiopi_25_8-7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5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tatut — ligne 25"/>
                <w:tag w:val="fk-checklist-audit-qualiopi-action_qualiopi_25_9-7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pPr>
        <w:pStyle w:val="Heading1"/>
        <w:keepNext/>
      </w:pPr>
      <w:r>
        <w:t>Conclusion de la revue</w:t>
      </w:r>
    </w:p>
    <w:p>
      <w:pPr>
        <w:spacing w:after="40"/>
      </w:pPr>
      <w:r>
        <w:rPr>
          <w:rFonts w:ascii="Arial" w:hAnsi="Arial" w:eastAsia="Arial" w:cs="Arial"/>
          <w:b/>
          <w:color w:val="17304F"/>
          <w:sz w:val="17"/>
          <w:lang w:val="fr-FR" w:eastAsia="fr-FR" w:bidi="fr-FR"/>
        </w:rPr>
        <w:t>Conclusion, risques prioritaires et décision de préparation</w:t>
      </w:r>
    </w:p>
    <w:tbl>
      <w:tblPr>
        <w:tblW w:type="auto" w:w="0"/>
        <w:jc w:val="center"/>
        <w:tblLayout w:type="autofit"/>
        <w:tblLook w:firstColumn="1" w:firstRow="1" w:lastColumn="0" w:lastRow="0" w:noHBand="0" w:noVBand="1" w:val="04A0"/>
        <w:tblCaption w:val="Conclusion, risques prioritaires et décision de préparation"/>
        <w:tblDescription w:val="Zone éditable : Conclusion, risques prioritaires et décision de préparation."/>
      </w:tblPr>
      <w:tblGrid>
        <w:gridCol w:w="15308"/>
      </w:tblGrid>
      <w:tr>
        <w:trPr>
          <w:trHeight w:val="351" w:hRule="atLeast"/>
        </w:trPr>
        <w:tc>
          <w:tcPr>
            <w:tcW w:type="dxa" w:w="1530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onclusion, risques prioritaires et décision de préparation"/>
                <w:tag w:val="fk-checklist-audit-qualiopi-conclusion_revue-77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Conclusion, risques prioritaires et décision de préparation</w:t>
                </w:r>
              </w:sdtContent>
            </w:sdt>
          </w:p>
        </w:tc>
      </w:tr>
      <w:tr>
        <w:trPr>
          <w:trHeight w:val="351" w:hRule="atLeast"/>
        </w:trPr>
        <w:tc>
          <w:tcPr>
            <w:tcW w:type="dxa" w:w="1530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1530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1530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1530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7654"/>
        <w:gridCol w:w="7654"/>
      </w:tblGrid>
      <w:tr>
        <w:trPr>
          <w:cantSplit/>
        </w:trPr>
        <w:tc>
          <w:tcPr>
            <w:tcW w:type="dxa" w:w="7654"/>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Responsable de la revue</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checklist-audit-qualiopi-validation_revue_nom-7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checklist-audit-qualiopi-validation_revue_date-7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checklist-audit-qualiopi-validation_revue_lieu-7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c>
          <w:tcPr>
            <w:tcW w:type="dxa" w:w="7654"/>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Direction</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checklist-audit-qualiopi-validation_direction_nom-7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checklist-audit-qualiopi-validation_direction_date-78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checklist-audit-qualiopi-validation_direction_lieu-78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r>
    </w:tbl>
    <w:p>
      <w:pPr>
        <w:spacing w:after="0"/>
      </w:pPr>
    </w:p>
    <w:p>
      <w:pPr>
        <w:pStyle w:val="Heading1"/>
        <w:keepNext/>
      </w:pPr>
      <w:r>
        <w:t>Sources et gouvernance</w:t>
      </w:r>
    </w:p>
    <w:p>
      <w:r>
        <w:rPr>
          <w:rFonts w:ascii="Arial" w:hAnsi="Arial" w:eastAsia="Arial" w:cs="Arial"/>
          <w:i w:val="0"/>
          <w:lang w:val="fr-FR" w:eastAsia="fr-FR" w:bidi="fr-FR"/>
        </w:rPr>
        <w:t>Sources consultées pour structurer cette trame. Vérifier leur version en vigueur lors de chaque revue.</w:t>
      </w:r>
    </w:p>
    <w:p>
      <w:pPr>
        <w:pStyle w:val="ListBullet"/>
      </w:pPr>
      <w:r>
        <w:rPr>
          <w:rFonts w:ascii="Arial" w:hAnsi="Arial" w:eastAsia="Arial" w:cs="Arial"/>
          <w:b/>
          <w:color w:val="26313B"/>
          <w:sz w:val="16"/>
          <w:lang w:val="fr-FR" w:eastAsia="fr-FR" w:bidi="fr-FR"/>
        </w:rPr>
        <w:t xml:space="preserve">Décret n° 2019-565 du 6 juin 2019, annexe — </w:t>
      </w:r>
      <w:hyperlink r:id="rId15">
        <w:r>
          <w:rPr>
            <w:color w:val="1E6F6D"/>
            <w:u w:val="single"/>
          </w:rPr>
          <w:t>Légifrance</w:t>
        </w:r>
      </w:hyperlink>
      <w:r>
        <w:rPr>
          <w:rFonts w:ascii="Arial" w:hAnsi="Arial" w:eastAsia="Arial" w:cs="Arial"/>
          <w:color w:val="66717D"/>
          <w:sz w:val="16"/>
          <w:lang w:val="fr-FR" w:eastAsia="fr-FR" w:bidi="fr-FR"/>
        </w:rPr>
        <w:t>. Sept critères et trente-deux indicateurs du référentiel national qualité, avec règles d’applicabilité.</w:t>
      </w:r>
    </w:p>
    <w:p>
      <w:pPr>
        <w:pStyle w:val="ListBullet"/>
      </w:pPr>
      <w:r>
        <w:rPr>
          <w:rFonts w:ascii="Arial" w:hAnsi="Arial" w:eastAsia="Arial" w:cs="Arial"/>
          <w:b/>
          <w:color w:val="26313B"/>
          <w:sz w:val="16"/>
          <w:lang w:val="fr-FR" w:eastAsia="fr-FR" w:bidi="fr-FR"/>
        </w:rPr>
        <w:t xml:space="preserve">Guide de lecture du RNQ, V9 du 8 janvier 2024 — </w:t>
      </w:r>
      <w:hyperlink r:id="rId16">
        <w:r>
          <w:rPr>
            <w:color w:val="1E6F6D"/>
            <w:u w:val="single"/>
          </w:rPr>
          <w:t>Ministère du Travail</w:t>
        </w:r>
      </w:hyperlink>
      <w:r>
        <w:rPr>
          <w:rFonts w:ascii="Arial" w:hAnsi="Arial" w:eastAsia="Arial" w:cs="Arial"/>
          <w:color w:val="66717D"/>
          <w:sz w:val="16"/>
          <w:lang w:val="fr-FR" w:eastAsia="fr-FR" w:bidi="fr-FR"/>
        </w:rPr>
        <w:t>. Niveaux attendus, exemples de preuves et précisions d’audit ; le document produit n’est jamais une preuve autonome.</w:t>
      </w:r>
    </w:p>
    <w:p>
      <w:pPr>
        <w:pStyle w:val="ListBullet"/>
      </w:pPr>
      <w:r>
        <w:rPr>
          <w:rFonts w:ascii="Arial" w:hAnsi="Arial" w:eastAsia="Arial" w:cs="Arial"/>
          <w:b/>
          <w:color w:val="26313B"/>
          <w:sz w:val="16"/>
          <w:lang w:val="fr-FR" w:eastAsia="fr-FR" w:bidi="fr-FR"/>
        </w:rPr>
        <w:t xml:space="preserve">Code du travail, article L. 6352-13 — </w:t>
      </w:r>
      <w:hyperlink r:id="rId17">
        <w:r>
          <w:rPr>
            <w:color w:val="1E6F6D"/>
            <w:u w:val="single"/>
          </w:rPr>
          <w:t>Légifrance</w:t>
        </w:r>
      </w:hyperlink>
      <w:r>
        <w:rPr>
          <w:rFonts w:ascii="Arial" w:hAnsi="Arial" w:eastAsia="Arial" w:cs="Arial"/>
          <w:color w:val="66717D"/>
          <w:sz w:val="16"/>
          <w:lang w:val="fr-FR" w:eastAsia="fr-FR" w:bidi="fr-FR"/>
        </w:rPr>
        <w:t>. Interdiction des mentions de nature à induire en erreur sur l’accès, le contenu, les modalités, les sanctions, le financement ou l’habilitation à préparer ou évaluer une certification.</w:t>
      </w:r>
    </w:p>
    <w:tbl>
      <w:tblPr>
        <w:tblW w:type="dxa" w:w="15308"/>
        <w:jc w:val="center"/>
        <w:tblLayout w:type="fixed"/>
        <w:tblLook w:firstColumn="1" w:firstRow="1" w:lastColumn="0" w:lastRow="0" w:noHBand="0" w:noVBand="1" w:val="04A0"/>
        <w:tblCaption w:val="Gouvernance documentaire"/>
        <w:tblDescription w:val="Responsabilités et dates de validation interne."/>
        <w:tblInd w:w="0" w:type="dxa"/>
      </w:tblPr>
      <w:tblGrid>
        <w:gridCol w:w="4690"/>
        <w:gridCol w:w="10618"/>
      </w:tblGrid>
      <w:tr>
        <w:trPr>
          <w:cantSplit/>
        </w:trPr>
        <w:tc>
          <w:tcPr>
            <w:tcW w:type="dxa" w:w="469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1061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checklist-audit-qualiopi-responsable_validation-78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469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validation interne</w:t>
            </w:r>
          </w:p>
        </w:tc>
        <w:tc>
          <w:tcPr>
            <w:tcW w:type="dxa" w:w="1061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validation interne"/>
                <w:tag w:val="fk-checklist-audit-qualiopi-date_validation_interne-78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validation interne</w:t>
                </w:r>
              </w:sdtContent>
            </w:sdt>
          </w:p>
        </w:tc>
      </w:tr>
      <w:tr>
        <w:trPr>
          <w:cantSplit/>
        </w:trPr>
        <w:tc>
          <w:tcPr>
            <w:tcW w:type="dxa" w:w="469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 interne</w:t>
            </w:r>
          </w:p>
        </w:tc>
        <w:tc>
          <w:tcPr>
            <w:tcW w:type="dxa" w:w="1061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interne"/>
                <w:tag w:val="fk-checklist-audit-qualiopi-prochaine_revue_interne-78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 interne</w:t>
                </w:r>
              </w:sdtContent>
            </w:sdt>
          </w:p>
          <w:p>
            <w:r>
              <w:rPr>
                <w:rFonts w:ascii="Arial" w:hAnsi="Arial" w:eastAsia="Arial" w:cs="Arial"/>
                <w:i/>
                <w:color w:val="66717D"/>
                <w:sz w:val="14"/>
                <w:lang w:val="fr-FR" w:eastAsia="fr-FR" w:bidi="fr-FR"/>
              </w:rPr>
              <w:t>Revoir aussi après évolution légale, contractuelle ou opérationnelle.</w:t>
            </w:r>
          </w:p>
        </w:tc>
      </w:tr>
      <w:tr>
        <w:trPr>
          <w:cantSplit/>
        </w:trPr>
        <w:tc>
          <w:tcPr>
            <w:tcW w:type="dxa" w:w="469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du document remplacé</w:t>
            </w:r>
          </w:p>
        </w:tc>
        <w:tc>
          <w:tcPr>
            <w:tcW w:type="dxa" w:w="10618"/>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u document remplacé"/>
                <w:tag w:val="fk-checklist-audit-qualiopi-reference_document_remplace-78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du document remplacé</w:t>
                </w:r>
              </w:sdtContent>
            </w:sdt>
          </w:p>
          <w:p>
            <w:r>
              <w:rPr>
                <w:rFonts w:ascii="Arial" w:hAnsi="Arial" w:eastAsia="Arial" w:cs="Arial"/>
                <w:i/>
                <w:color w:val="66717D"/>
                <w:sz w:val="14"/>
                <w:lang w:val="fr-FR" w:eastAsia="fr-FR" w:bidi="fr-FR"/>
              </w:rPr>
              <w:t>Laisser vide lors de la première mise en service.</w:t>
            </w:r>
          </w:p>
        </w:tc>
      </w:tr>
    </w:tbl>
    <w:p>
      <w:pPr>
        <w:spacing w:after="0"/>
      </w:pPr>
    </w:p>
    <w:sectPr w:rsidR="00FC693F" w:rsidRPr="0006063C" w:rsidSect="00034616">
      <w:headerReference w:type="default" r:id="rId13"/>
      <w:footerReference w:type="default" r:id="rId14"/>
      <w:pgSz w:w="16838" w:h="11906" w:orient="landscape"/>
      <w:pgMar w:top="765" w:right="765" w:bottom="765" w:left="765" w:header="369" w:footer="36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Checklist Qualiopi</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Checklist Qualiopi</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www.legifrance.gouv.fr/jorf/article_jo/JORFARTI000038565276" TargetMode="External"/><Relationship Id="rId16" Type="http://schemas.openxmlformats.org/officeDocument/2006/relationships/hyperlink" Target="https://travail-emploi.gouv.fr/sites/travail-emploi/files/2024-07/guide_qualiopi_0.pdf" TargetMode="External"/><Relationship Id="rId17" Type="http://schemas.openxmlformats.org/officeDocument/2006/relationships/hyperlink" Target="https://www.legifrance.gouv.fr/codes/article_lc/LEGIARTI000054336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de préparation à l’audit Qualiopi</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